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8AA" w:rsidRPr="001A1DCB" w:rsidRDefault="00580F82" w:rsidP="00EA1F17">
      <w:pPr>
        <w:spacing w:line="500" w:lineRule="exact"/>
        <w:contextualSpacing/>
        <w:jc w:val="center"/>
        <w:rPr>
          <w:rFonts w:ascii="方正小标宋简体" w:eastAsia="方正小标宋简体" w:hAnsi="Calibri"/>
          <w:sz w:val="40"/>
          <w:szCs w:val="44"/>
        </w:rPr>
      </w:pPr>
      <w:r>
        <w:rPr>
          <w:rFonts w:eastAsia="方正小标宋简体" w:cs="方正小标宋简体" w:hint="eastAsia"/>
          <w:sz w:val="40"/>
          <w:szCs w:val="44"/>
        </w:rPr>
        <w:t>人事处</w:t>
      </w:r>
      <w:r w:rsidR="00155A8C" w:rsidRPr="001A1DCB">
        <w:rPr>
          <w:rFonts w:eastAsia="方正小标宋简体" w:cs="方正小标宋简体" w:hint="eastAsia"/>
          <w:sz w:val="40"/>
          <w:szCs w:val="44"/>
        </w:rPr>
        <w:t>关于</w:t>
      </w:r>
      <w:r w:rsidR="00155A8C" w:rsidRPr="001A1DCB">
        <w:rPr>
          <w:rFonts w:eastAsia="方正小标宋简体" w:hint="eastAsia"/>
          <w:bCs/>
          <w:sz w:val="40"/>
          <w:szCs w:val="44"/>
        </w:rPr>
        <w:t>做好我校</w:t>
      </w:r>
      <w:r w:rsidR="00EA1F17">
        <w:rPr>
          <w:rFonts w:eastAsia="方正小标宋简体" w:hint="eastAsia"/>
          <w:bCs/>
          <w:sz w:val="40"/>
          <w:szCs w:val="44"/>
        </w:rPr>
        <w:t>2018</w:t>
      </w:r>
      <w:r w:rsidR="00EA1F17">
        <w:rPr>
          <w:rFonts w:eastAsia="方正小标宋简体" w:hint="eastAsia"/>
          <w:bCs/>
          <w:sz w:val="40"/>
          <w:szCs w:val="44"/>
        </w:rPr>
        <w:t>年</w:t>
      </w:r>
      <w:r w:rsidR="00EA1F17" w:rsidRPr="00EA1F17">
        <w:rPr>
          <w:rFonts w:eastAsia="方正小标宋简体" w:hint="eastAsia"/>
          <w:bCs/>
          <w:sz w:val="40"/>
          <w:szCs w:val="44"/>
        </w:rPr>
        <w:t>广州市岭南英杰工程后备人才选拔工作</w:t>
      </w:r>
      <w:r w:rsidR="00155A8C" w:rsidRPr="001A1DCB">
        <w:rPr>
          <w:rFonts w:eastAsia="方正小标宋简体" w:cs="方正小标宋简体" w:hint="eastAsia"/>
          <w:sz w:val="40"/>
          <w:szCs w:val="44"/>
        </w:rPr>
        <w:t>的通知</w:t>
      </w:r>
    </w:p>
    <w:p w:rsidR="004B4437" w:rsidRPr="00155A8C" w:rsidRDefault="004B4437" w:rsidP="00580F82">
      <w:pPr>
        <w:spacing w:line="500" w:lineRule="exact"/>
        <w:contextualSpacing/>
        <w:jc w:val="center"/>
        <w:rPr>
          <w:rFonts w:asciiTheme="majorEastAsia" w:eastAsiaTheme="majorEastAsia" w:hAnsiTheme="majorEastAsia"/>
          <w:sz w:val="32"/>
          <w:szCs w:val="32"/>
        </w:rPr>
      </w:pPr>
    </w:p>
    <w:p w:rsidR="00E10AAF" w:rsidRPr="00623DA1" w:rsidRDefault="00155A8C" w:rsidP="00580F82">
      <w:pPr>
        <w:widowControl/>
        <w:spacing w:line="500" w:lineRule="exact"/>
        <w:contextualSpacing/>
        <w:rPr>
          <w:rFonts w:eastAsia="仿宋_GB2312" w:hAnsi="宋体" w:cs="宋体"/>
          <w:spacing w:val="4"/>
          <w:sz w:val="32"/>
          <w:szCs w:val="32"/>
        </w:rPr>
      </w:pPr>
      <w:r w:rsidRPr="00A71BBB">
        <w:rPr>
          <w:rFonts w:eastAsia="仿宋_GB2312" w:cs="Tahoma" w:hint="eastAsia"/>
          <w:kern w:val="0"/>
          <w:sz w:val="32"/>
          <w:szCs w:val="32"/>
        </w:rPr>
        <w:t>学校</w:t>
      </w:r>
      <w:r w:rsidRPr="00A71BBB">
        <w:rPr>
          <w:rFonts w:eastAsia="仿宋_GB2312" w:cs="Tahoma"/>
          <w:kern w:val="0"/>
          <w:sz w:val="32"/>
          <w:szCs w:val="32"/>
        </w:rPr>
        <w:t>各学院、</w:t>
      </w:r>
      <w:r w:rsidRPr="00A71BBB">
        <w:rPr>
          <w:rFonts w:eastAsia="仿宋_GB2312" w:cs="Tahoma" w:hint="eastAsia"/>
          <w:kern w:val="0"/>
          <w:sz w:val="32"/>
          <w:szCs w:val="32"/>
        </w:rPr>
        <w:t>各</w:t>
      </w:r>
      <w:r w:rsidRPr="00A71BBB">
        <w:rPr>
          <w:rFonts w:eastAsia="仿宋_GB2312" w:cs="Tahoma"/>
          <w:kern w:val="0"/>
          <w:sz w:val="32"/>
          <w:szCs w:val="32"/>
        </w:rPr>
        <w:t>直属医院</w:t>
      </w:r>
      <w:r w:rsidRPr="00A71BBB">
        <w:rPr>
          <w:rFonts w:eastAsia="仿宋_GB2312" w:cs="Tahoma" w:hint="eastAsia"/>
          <w:kern w:val="0"/>
          <w:sz w:val="32"/>
          <w:szCs w:val="32"/>
        </w:rPr>
        <w:t>：</w:t>
      </w:r>
    </w:p>
    <w:p w:rsidR="00F4403F" w:rsidRDefault="0052255A" w:rsidP="007C137A">
      <w:pPr>
        <w:spacing w:line="500" w:lineRule="exact"/>
        <w:ind w:firstLineChars="200" w:firstLine="640"/>
        <w:contextualSpacing/>
        <w:rPr>
          <w:rFonts w:eastAsia="仿宋_GB2312" w:cs="Tahoma"/>
          <w:kern w:val="0"/>
          <w:sz w:val="32"/>
          <w:szCs w:val="32"/>
        </w:rPr>
      </w:pPr>
      <w:r w:rsidRPr="00E10AAF">
        <w:rPr>
          <w:rFonts w:ascii="仿宋_GB2312" w:eastAsia="仿宋_GB2312" w:hAnsi="宋体" w:cs="Calibri" w:hint="eastAsia"/>
          <w:sz w:val="32"/>
          <w:szCs w:val="32"/>
        </w:rPr>
        <w:t>现将</w:t>
      </w:r>
      <w:r w:rsidR="00172D24" w:rsidRPr="00A71BBB">
        <w:rPr>
          <w:rFonts w:eastAsia="仿宋_GB2312" w:cs="Tahoma" w:hint="eastAsia"/>
          <w:kern w:val="0"/>
          <w:sz w:val="32"/>
          <w:szCs w:val="32"/>
        </w:rPr>
        <w:t>《</w:t>
      </w:r>
      <w:r w:rsidR="00EA1F17" w:rsidRPr="00EA1F17">
        <w:rPr>
          <w:rFonts w:eastAsia="仿宋_GB2312" w:cs="Tahoma" w:hint="eastAsia"/>
          <w:kern w:val="0"/>
          <w:sz w:val="32"/>
          <w:szCs w:val="32"/>
        </w:rPr>
        <w:t>关于开展</w:t>
      </w:r>
      <w:r w:rsidR="00EA1F17" w:rsidRPr="00EA1F17">
        <w:rPr>
          <w:rFonts w:eastAsia="仿宋_GB2312" w:cs="Tahoma" w:hint="eastAsia"/>
          <w:kern w:val="0"/>
          <w:sz w:val="32"/>
          <w:szCs w:val="32"/>
        </w:rPr>
        <w:t>2018</w:t>
      </w:r>
      <w:r w:rsidR="00EA1F17" w:rsidRPr="00EA1F17">
        <w:rPr>
          <w:rFonts w:eastAsia="仿宋_GB2312" w:cs="Tahoma" w:hint="eastAsia"/>
          <w:kern w:val="0"/>
          <w:sz w:val="32"/>
          <w:szCs w:val="32"/>
        </w:rPr>
        <w:t>年广州市岭南英杰工程后备人才选拔工作的通知</w:t>
      </w:r>
      <w:r w:rsidR="00172D24" w:rsidRPr="00A71BBB">
        <w:rPr>
          <w:rFonts w:eastAsia="仿宋_GB2312" w:cs="Tahoma" w:hint="eastAsia"/>
          <w:kern w:val="0"/>
          <w:sz w:val="32"/>
          <w:szCs w:val="32"/>
        </w:rPr>
        <w:t>》（</w:t>
      </w:r>
      <w:r w:rsidR="00EA1F17" w:rsidRPr="00EA1F17">
        <w:rPr>
          <w:rFonts w:eastAsia="仿宋_GB2312" w:cs="Tahoma" w:hint="eastAsia"/>
          <w:kern w:val="0"/>
          <w:sz w:val="32"/>
          <w:szCs w:val="32"/>
        </w:rPr>
        <w:t>穗</w:t>
      </w:r>
      <w:proofErr w:type="gramStart"/>
      <w:r w:rsidR="00EA1F17" w:rsidRPr="00EA1F17">
        <w:rPr>
          <w:rFonts w:eastAsia="仿宋_GB2312" w:cs="Tahoma" w:hint="eastAsia"/>
          <w:kern w:val="0"/>
          <w:sz w:val="32"/>
          <w:szCs w:val="32"/>
        </w:rPr>
        <w:t>人社函</w:t>
      </w:r>
      <w:proofErr w:type="gramEnd"/>
      <w:r w:rsidR="00EA1F17" w:rsidRPr="00EA1F17">
        <w:rPr>
          <w:rFonts w:eastAsia="仿宋_GB2312" w:cs="Tahoma" w:hint="eastAsia"/>
          <w:kern w:val="0"/>
          <w:sz w:val="32"/>
          <w:szCs w:val="32"/>
        </w:rPr>
        <w:t>〔</w:t>
      </w:r>
      <w:r w:rsidR="00EA1F17" w:rsidRPr="00EA1F17">
        <w:rPr>
          <w:rFonts w:eastAsia="仿宋_GB2312" w:cs="Tahoma" w:hint="eastAsia"/>
          <w:kern w:val="0"/>
          <w:sz w:val="32"/>
          <w:szCs w:val="32"/>
        </w:rPr>
        <w:t>2018</w:t>
      </w:r>
      <w:r w:rsidR="00EA1F17" w:rsidRPr="00EA1F17">
        <w:rPr>
          <w:rFonts w:eastAsia="仿宋_GB2312" w:cs="Tahoma" w:hint="eastAsia"/>
          <w:kern w:val="0"/>
          <w:sz w:val="32"/>
          <w:szCs w:val="32"/>
        </w:rPr>
        <w:t>〕</w:t>
      </w:r>
      <w:r w:rsidR="00EA1F17" w:rsidRPr="00EA1F17">
        <w:rPr>
          <w:rFonts w:eastAsia="仿宋_GB2312" w:cs="Tahoma" w:hint="eastAsia"/>
          <w:kern w:val="0"/>
          <w:sz w:val="32"/>
          <w:szCs w:val="32"/>
        </w:rPr>
        <w:t>1767</w:t>
      </w:r>
      <w:r w:rsidR="00EA1F17" w:rsidRPr="00EA1F17">
        <w:rPr>
          <w:rFonts w:eastAsia="仿宋_GB2312" w:cs="Tahoma" w:hint="eastAsia"/>
          <w:kern w:val="0"/>
          <w:sz w:val="32"/>
          <w:szCs w:val="32"/>
        </w:rPr>
        <w:t>号</w:t>
      </w:r>
      <w:r w:rsidR="00172D24" w:rsidRPr="00A71BBB">
        <w:rPr>
          <w:rFonts w:eastAsia="仿宋_GB2312" w:cs="Tahoma" w:hint="eastAsia"/>
          <w:kern w:val="0"/>
          <w:sz w:val="32"/>
          <w:szCs w:val="32"/>
        </w:rPr>
        <w:t>）</w:t>
      </w:r>
      <w:r w:rsidRPr="00E10AAF">
        <w:rPr>
          <w:rFonts w:ascii="仿宋_GB2312" w:eastAsia="仿宋_GB2312" w:hAnsi="宋体" w:cs="Calibri" w:hint="eastAsia"/>
          <w:sz w:val="32"/>
          <w:szCs w:val="32"/>
        </w:rPr>
        <w:t>转发给你们，请</w:t>
      </w:r>
      <w:r w:rsidR="00580F82">
        <w:rPr>
          <w:rFonts w:ascii="仿宋_GB2312" w:eastAsia="仿宋_GB2312" w:hAnsi="宋体" w:cs="Calibri" w:hint="eastAsia"/>
          <w:sz w:val="32"/>
          <w:szCs w:val="32"/>
        </w:rPr>
        <w:t>按照</w:t>
      </w:r>
      <w:r w:rsidR="00580F82">
        <w:rPr>
          <w:rFonts w:ascii="仿宋_GB2312" w:eastAsia="仿宋_GB2312" w:hAnsi="宋体" w:cs="Calibri"/>
          <w:sz w:val="32"/>
          <w:szCs w:val="32"/>
        </w:rPr>
        <w:t>文件要求</w:t>
      </w:r>
      <w:r w:rsidR="00EE1ADA" w:rsidRPr="00E10AAF">
        <w:rPr>
          <w:rFonts w:ascii="仿宋_GB2312" w:eastAsia="仿宋_GB2312" w:hAnsi="宋体" w:cs="Calibri" w:hint="eastAsia"/>
          <w:sz w:val="32"/>
          <w:szCs w:val="32"/>
        </w:rPr>
        <w:t>积极</w:t>
      </w:r>
      <w:r w:rsidRPr="00E10AAF">
        <w:rPr>
          <w:rFonts w:ascii="仿宋_GB2312" w:eastAsia="仿宋_GB2312" w:hAnsi="宋体" w:cs="Calibri" w:hint="eastAsia"/>
          <w:sz w:val="32"/>
          <w:szCs w:val="32"/>
        </w:rPr>
        <w:t>组织符合条件的人才进行申报</w:t>
      </w:r>
      <w:r w:rsidR="00E10AAF">
        <w:rPr>
          <w:rFonts w:ascii="仿宋_GB2312" w:eastAsia="仿宋_GB2312" w:hAnsi="宋体" w:cs="Calibri" w:hint="eastAsia"/>
          <w:sz w:val="32"/>
          <w:szCs w:val="32"/>
        </w:rPr>
        <w:t>。</w:t>
      </w:r>
    </w:p>
    <w:p w:rsidR="00EA1F17" w:rsidRDefault="00EA1F17" w:rsidP="003E352E">
      <w:pPr>
        <w:spacing w:line="500" w:lineRule="exact"/>
        <w:ind w:firstLineChars="200" w:firstLine="640"/>
        <w:contextualSpacing/>
        <w:rPr>
          <w:rFonts w:ascii="仿宋_GB2312" w:eastAsia="仿宋_GB2312"/>
          <w:sz w:val="32"/>
          <w:szCs w:val="32"/>
        </w:rPr>
      </w:pPr>
      <w:r>
        <w:rPr>
          <w:rFonts w:ascii="仿宋_GB2312" w:eastAsia="仿宋_GB2312" w:hint="eastAsia"/>
          <w:sz w:val="32"/>
          <w:szCs w:val="32"/>
        </w:rPr>
        <w:t>申报人</w:t>
      </w:r>
      <w:r w:rsidR="00B104ED" w:rsidRPr="00172D24">
        <w:rPr>
          <w:rFonts w:ascii="仿宋_GB2312" w:eastAsia="仿宋_GB2312" w:hint="eastAsia"/>
          <w:sz w:val="32"/>
          <w:szCs w:val="32"/>
        </w:rPr>
        <w:t>应为</w:t>
      </w:r>
      <w:r w:rsidRPr="00EA1F17">
        <w:rPr>
          <w:rFonts w:ascii="仿宋_GB2312" w:eastAsia="仿宋_GB2312" w:hint="eastAsia"/>
          <w:sz w:val="32"/>
          <w:szCs w:val="32"/>
        </w:rPr>
        <w:t>取得副高级以上专业技术资格</w:t>
      </w:r>
      <w:r>
        <w:rPr>
          <w:rFonts w:ascii="仿宋_GB2312" w:eastAsia="仿宋_GB2312" w:hint="eastAsia"/>
          <w:sz w:val="32"/>
          <w:szCs w:val="32"/>
        </w:rPr>
        <w:t>人员</w:t>
      </w:r>
      <w:r w:rsidR="00B104ED" w:rsidRPr="00172D24">
        <w:rPr>
          <w:rFonts w:ascii="仿宋_GB2312" w:eastAsia="仿宋_GB2312" w:hint="eastAsia"/>
          <w:sz w:val="32"/>
          <w:szCs w:val="32"/>
        </w:rPr>
        <w:t>，</w:t>
      </w:r>
      <w:r w:rsidRPr="00EA1F17">
        <w:rPr>
          <w:rFonts w:ascii="仿宋_GB2312" w:eastAsia="仿宋_GB2312" w:hint="eastAsia"/>
          <w:sz w:val="32"/>
          <w:szCs w:val="32"/>
        </w:rPr>
        <w:t>人事行政关系在广州市属企事业单位</w:t>
      </w:r>
      <w:r>
        <w:rPr>
          <w:rFonts w:ascii="仿宋_GB2312" w:eastAsia="仿宋_GB2312" w:hint="eastAsia"/>
          <w:sz w:val="32"/>
          <w:szCs w:val="32"/>
        </w:rPr>
        <w:t>，</w:t>
      </w:r>
      <w:r w:rsidRPr="00EA1F17">
        <w:rPr>
          <w:rFonts w:ascii="仿宋_GB2312" w:eastAsia="仿宋_GB2312" w:hint="eastAsia"/>
          <w:sz w:val="32"/>
          <w:szCs w:val="32"/>
        </w:rPr>
        <w:t>申报时年龄应距离法定退休年龄5年以上，年龄计算以2018年1月1日为限。</w:t>
      </w:r>
      <w:r w:rsidR="003E352E">
        <w:rPr>
          <w:rFonts w:ascii="仿宋_GB2312" w:eastAsia="仿宋_GB2312" w:hint="eastAsia"/>
          <w:sz w:val="32"/>
          <w:szCs w:val="32"/>
        </w:rPr>
        <w:t>不直接从事专业技术</w:t>
      </w:r>
      <w:r w:rsidR="003E352E" w:rsidRPr="003E352E">
        <w:rPr>
          <w:rFonts w:ascii="仿宋_GB2312" w:eastAsia="仿宋_GB2312" w:hint="eastAsia"/>
          <w:sz w:val="32"/>
          <w:szCs w:val="32"/>
        </w:rPr>
        <w:t>工作的企事业单位领导，党政机关公务员以及事业单位内参照公务员法管理的工作人员不得申报</w:t>
      </w:r>
      <w:r w:rsidR="003E352E">
        <w:rPr>
          <w:rFonts w:ascii="仿宋_GB2312" w:eastAsia="仿宋_GB2312" w:hint="eastAsia"/>
          <w:sz w:val="32"/>
          <w:szCs w:val="32"/>
        </w:rPr>
        <w:t>。</w:t>
      </w:r>
    </w:p>
    <w:p w:rsidR="003E352E" w:rsidRDefault="00820A40" w:rsidP="003E352E">
      <w:pPr>
        <w:spacing w:line="500" w:lineRule="exact"/>
        <w:ind w:firstLineChars="200" w:firstLine="660"/>
        <w:contextualSpacing/>
        <w:rPr>
          <w:rFonts w:ascii="仿宋_GB2312" w:eastAsia="仿宋_GB2312" w:cs="*FangSong-Bold-5955-Identity-H"/>
          <w:bCs/>
          <w:kern w:val="0"/>
          <w:sz w:val="33"/>
          <w:szCs w:val="33"/>
        </w:rPr>
      </w:pPr>
      <w:r w:rsidRPr="00820A40">
        <w:rPr>
          <w:rFonts w:ascii="仿宋_GB2312" w:eastAsia="仿宋_GB2312" w:cs="*FangSong-Bold-5955-Identity-H" w:hint="eastAsia"/>
          <w:bCs/>
          <w:kern w:val="0"/>
          <w:sz w:val="33"/>
          <w:szCs w:val="33"/>
        </w:rPr>
        <w:t>原“121人才梯队工程”后备人才培养期未满的， 按原标准继续享受经费资助；培养期内入选“岭南英杰工程” 的，培养</w:t>
      </w:r>
      <w:proofErr w:type="gramStart"/>
      <w:r w:rsidRPr="00820A40">
        <w:rPr>
          <w:rFonts w:ascii="仿宋_GB2312" w:eastAsia="仿宋_GB2312" w:cs="*FangSong-Bold-5955-Identity-H" w:hint="eastAsia"/>
          <w:bCs/>
          <w:kern w:val="0"/>
          <w:sz w:val="33"/>
          <w:szCs w:val="33"/>
        </w:rPr>
        <w:t>期重新</w:t>
      </w:r>
      <w:proofErr w:type="gramEnd"/>
      <w:r w:rsidRPr="00820A40">
        <w:rPr>
          <w:rFonts w:ascii="仿宋_GB2312" w:eastAsia="仿宋_GB2312" w:cs="*FangSong-Bold-5955-Identity-H" w:hint="eastAsia"/>
          <w:bCs/>
          <w:kern w:val="0"/>
          <w:sz w:val="33"/>
          <w:szCs w:val="33"/>
        </w:rPr>
        <w:t>计算，按新标准享受经费资助。原“121人才梯队工程”后备人才培养期已满的，</w:t>
      </w:r>
      <w:r>
        <w:rPr>
          <w:rFonts w:ascii="仿宋_GB2312" w:eastAsia="仿宋_GB2312" w:cs="*FangSong-Bold-5955-Identity-H" w:hint="eastAsia"/>
          <w:bCs/>
          <w:kern w:val="0"/>
          <w:sz w:val="33"/>
          <w:szCs w:val="33"/>
        </w:rPr>
        <w:t>如</w:t>
      </w:r>
      <w:r w:rsidRPr="00820A40">
        <w:rPr>
          <w:rFonts w:ascii="仿宋_GB2312" w:eastAsia="仿宋_GB2312" w:cs="*FangSong-Bold-5955-Identity-H" w:hint="eastAsia"/>
          <w:bCs/>
          <w:kern w:val="0"/>
          <w:sz w:val="33"/>
          <w:szCs w:val="33"/>
        </w:rPr>
        <w:t>符合申报条件，可进行申报。</w:t>
      </w:r>
    </w:p>
    <w:p w:rsidR="007C137A" w:rsidRDefault="004578A7" w:rsidP="00820A40">
      <w:pPr>
        <w:spacing w:line="500" w:lineRule="exact"/>
        <w:ind w:firstLineChars="200" w:firstLine="660"/>
        <w:contextualSpacing/>
        <w:rPr>
          <w:rFonts w:eastAsia="仿宋_GB2312"/>
          <w:kern w:val="0"/>
          <w:sz w:val="32"/>
          <w:szCs w:val="32"/>
        </w:rPr>
      </w:pPr>
      <w:r w:rsidRPr="00820A40">
        <w:rPr>
          <w:rFonts w:ascii="仿宋_GB2312" w:eastAsia="仿宋_GB2312" w:cs="*FangSong-Bold-5955-Identity-H" w:hint="eastAsia"/>
          <w:bCs/>
          <w:kern w:val="0"/>
          <w:sz w:val="33"/>
          <w:szCs w:val="33"/>
        </w:rPr>
        <w:t>“岭南英杰工程”</w:t>
      </w:r>
      <w:r w:rsidR="007C137A">
        <w:rPr>
          <w:rFonts w:eastAsia="仿宋_GB2312" w:hint="eastAsia"/>
          <w:kern w:val="0"/>
          <w:sz w:val="32"/>
          <w:szCs w:val="32"/>
        </w:rPr>
        <w:t>申报人</w:t>
      </w:r>
      <w:r w:rsidR="007C137A" w:rsidRPr="00A71BBB">
        <w:rPr>
          <w:rFonts w:eastAsia="仿宋_GB2312" w:hint="eastAsia"/>
          <w:kern w:val="0"/>
          <w:sz w:val="32"/>
          <w:szCs w:val="32"/>
        </w:rPr>
        <w:t>通过“高层次人才系统”</w:t>
      </w:r>
      <w:r w:rsidR="007C137A" w:rsidRPr="004578A7">
        <w:rPr>
          <w:rFonts w:eastAsia="仿宋_GB2312"/>
          <w:kern w:val="0"/>
          <w:sz w:val="36"/>
          <w:szCs w:val="32"/>
        </w:rPr>
        <w:t>(</w:t>
      </w:r>
      <w:hyperlink r:id="rId8" w:history="1">
        <w:r w:rsidR="007C137A" w:rsidRPr="004578A7">
          <w:rPr>
            <w:color w:val="0070C0"/>
            <w:kern w:val="0"/>
            <w:sz w:val="28"/>
            <w:u w:val="single"/>
          </w:rPr>
          <w:t>http://www.hrssgz.gov.cn/vsgzhr/Login_GZC2.aspx</w:t>
        </w:r>
      </w:hyperlink>
      <w:r w:rsidR="007C137A" w:rsidRPr="00A71BBB">
        <w:rPr>
          <w:rFonts w:eastAsia="仿宋_GB2312" w:hint="eastAsia"/>
          <w:kern w:val="0"/>
          <w:sz w:val="32"/>
          <w:szCs w:val="32"/>
        </w:rPr>
        <w:t>，</w:t>
      </w:r>
      <w:r w:rsidR="007C137A">
        <w:rPr>
          <w:rFonts w:eastAsia="仿宋_GB2312" w:hint="eastAsia"/>
          <w:kern w:val="0"/>
          <w:sz w:val="32"/>
          <w:szCs w:val="32"/>
        </w:rPr>
        <w:t>广州市</w:t>
      </w:r>
      <w:proofErr w:type="gramStart"/>
      <w:r w:rsidR="007C137A">
        <w:rPr>
          <w:rFonts w:eastAsia="仿宋_GB2312" w:hint="eastAsia"/>
          <w:kern w:val="0"/>
          <w:sz w:val="32"/>
          <w:szCs w:val="32"/>
        </w:rPr>
        <w:t>人社局</w:t>
      </w:r>
      <w:proofErr w:type="gramEnd"/>
      <w:r w:rsidR="007C137A" w:rsidRPr="00A71BBB">
        <w:rPr>
          <w:rFonts w:eastAsia="仿宋_GB2312"/>
          <w:kern w:val="0"/>
          <w:sz w:val="32"/>
          <w:szCs w:val="32"/>
        </w:rPr>
        <w:t>系统技术支持电话：</w:t>
      </w:r>
      <w:r w:rsidR="007C137A" w:rsidRPr="00A71BBB">
        <w:rPr>
          <w:rFonts w:eastAsia="仿宋_GB2312"/>
          <w:kern w:val="0"/>
          <w:sz w:val="32"/>
          <w:szCs w:val="32"/>
        </w:rPr>
        <w:t>83126088</w:t>
      </w:r>
      <w:r w:rsidR="007C137A" w:rsidRPr="00A71BBB">
        <w:rPr>
          <w:rFonts w:eastAsia="仿宋_GB2312"/>
          <w:kern w:val="0"/>
          <w:sz w:val="32"/>
          <w:szCs w:val="32"/>
        </w:rPr>
        <w:t>）</w:t>
      </w:r>
      <w:r w:rsidR="007C137A" w:rsidRPr="006E4DB7">
        <w:rPr>
          <w:rFonts w:eastAsia="仿宋_GB2312" w:hint="eastAsia"/>
          <w:kern w:val="0"/>
          <w:sz w:val="32"/>
          <w:szCs w:val="32"/>
        </w:rPr>
        <w:t>填写《广州市“岭南英杰工程”</w:t>
      </w:r>
      <w:r w:rsidR="007C137A" w:rsidRPr="006E4DB7">
        <w:rPr>
          <w:rFonts w:eastAsia="仿宋_GB2312" w:hint="eastAsia"/>
          <w:kern w:val="0"/>
          <w:sz w:val="32"/>
          <w:szCs w:val="32"/>
        </w:rPr>
        <w:t xml:space="preserve"> </w:t>
      </w:r>
      <w:r w:rsidR="007C137A" w:rsidRPr="006E4DB7">
        <w:rPr>
          <w:rFonts w:eastAsia="仿宋_GB2312" w:hint="eastAsia"/>
          <w:kern w:val="0"/>
          <w:sz w:val="32"/>
          <w:szCs w:val="32"/>
        </w:rPr>
        <w:t>后备人才申报表》和有关信息，上</w:t>
      </w:r>
      <w:proofErr w:type="gramStart"/>
      <w:r w:rsidR="007C137A" w:rsidRPr="006E4DB7">
        <w:rPr>
          <w:rFonts w:eastAsia="仿宋_GB2312" w:hint="eastAsia"/>
          <w:kern w:val="0"/>
          <w:sz w:val="32"/>
          <w:szCs w:val="32"/>
        </w:rPr>
        <w:t>传相关</w:t>
      </w:r>
      <w:proofErr w:type="gramEnd"/>
      <w:r w:rsidR="007C137A" w:rsidRPr="006E4DB7">
        <w:rPr>
          <w:rFonts w:eastAsia="仿宋_GB2312" w:hint="eastAsia"/>
          <w:kern w:val="0"/>
          <w:sz w:val="32"/>
          <w:szCs w:val="32"/>
        </w:rPr>
        <w:t>附件证明材料。</w:t>
      </w:r>
    </w:p>
    <w:p w:rsidR="00820A40" w:rsidRDefault="00820A40" w:rsidP="00820A40">
      <w:pPr>
        <w:spacing w:line="500" w:lineRule="exact"/>
        <w:ind w:firstLineChars="200" w:firstLine="643"/>
        <w:contextualSpacing/>
        <w:rPr>
          <w:rFonts w:ascii="仿宋_GB2312" w:eastAsia="仿宋_GB2312" w:cs="*FangSong-Bold-5955-Identity-H"/>
          <w:bCs/>
          <w:kern w:val="0"/>
          <w:sz w:val="33"/>
          <w:szCs w:val="33"/>
        </w:rPr>
      </w:pPr>
      <w:r w:rsidRPr="00820A40">
        <w:rPr>
          <w:rFonts w:eastAsia="仿宋_GB2312" w:cs="Tahoma" w:hint="eastAsia"/>
          <w:b/>
          <w:kern w:val="0"/>
          <w:sz w:val="32"/>
          <w:szCs w:val="32"/>
        </w:rPr>
        <w:t>申报人如</w:t>
      </w:r>
      <w:r w:rsidRPr="00820A40">
        <w:rPr>
          <w:rFonts w:eastAsia="仿宋_GB2312" w:cs="Tahoma"/>
          <w:b/>
          <w:kern w:val="0"/>
          <w:sz w:val="32"/>
          <w:szCs w:val="32"/>
        </w:rPr>
        <w:t>为</w:t>
      </w:r>
      <w:r w:rsidRPr="00820A40">
        <w:rPr>
          <w:rFonts w:eastAsia="仿宋_GB2312" w:cs="Tahoma" w:hint="eastAsia"/>
          <w:b/>
          <w:kern w:val="0"/>
          <w:sz w:val="32"/>
          <w:szCs w:val="32"/>
        </w:rPr>
        <w:t>专家推荐</w:t>
      </w:r>
      <w:r w:rsidRPr="00820A40">
        <w:rPr>
          <w:rFonts w:eastAsia="仿宋_GB2312" w:cs="Tahoma" w:hint="eastAsia"/>
          <w:kern w:val="0"/>
          <w:sz w:val="32"/>
          <w:szCs w:val="32"/>
        </w:rPr>
        <w:t>，须有省内</w:t>
      </w:r>
      <w:r w:rsidRPr="00820A40">
        <w:rPr>
          <w:rFonts w:eastAsia="仿宋_GB2312" w:cs="Tahoma" w:hint="eastAsia"/>
          <w:kern w:val="0"/>
          <w:sz w:val="32"/>
          <w:szCs w:val="32"/>
        </w:rPr>
        <w:t>3</w:t>
      </w:r>
      <w:r w:rsidRPr="00820A40">
        <w:rPr>
          <w:rFonts w:eastAsia="仿宋_GB2312" w:cs="Tahoma" w:hint="eastAsia"/>
          <w:kern w:val="0"/>
          <w:sz w:val="32"/>
          <w:szCs w:val="32"/>
        </w:rPr>
        <w:t>名以上（含</w:t>
      </w:r>
      <w:r w:rsidRPr="00820A40">
        <w:rPr>
          <w:rFonts w:eastAsia="仿宋_GB2312" w:cs="Tahoma" w:hint="eastAsia"/>
          <w:kern w:val="0"/>
          <w:sz w:val="32"/>
          <w:szCs w:val="32"/>
        </w:rPr>
        <w:t>3</w:t>
      </w:r>
      <w:r w:rsidRPr="00820A40">
        <w:rPr>
          <w:rFonts w:eastAsia="仿宋_GB2312" w:cs="Tahoma" w:hint="eastAsia"/>
          <w:kern w:val="0"/>
          <w:sz w:val="32"/>
          <w:szCs w:val="32"/>
        </w:rPr>
        <w:t>名）</w:t>
      </w:r>
      <w:r w:rsidRPr="00820A40">
        <w:rPr>
          <w:rFonts w:eastAsia="仿宋_GB2312" w:cs="Tahoma" w:hint="eastAsia"/>
          <w:kern w:val="0"/>
          <w:sz w:val="32"/>
          <w:szCs w:val="32"/>
        </w:rPr>
        <w:t xml:space="preserve"> </w:t>
      </w:r>
      <w:r w:rsidRPr="00820A40">
        <w:rPr>
          <w:rFonts w:eastAsia="仿宋_GB2312" w:cs="Tahoma" w:hint="eastAsia"/>
          <w:kern w:val="0"/>
          <w:sz w:val="32"/>
          <w:szCs w:val="32"/>
        </w:rPr>
        <w:t>同行专家各自填写专家推荐书并签字。</w:t>
      </w:r>
      <w:r w:rsidRPr="00820A40">
        <w:rPr>
          <w:rFonts w:ascii="仿宋_GB2312" w:eastAsia="仿宋_GB2312" w:cs="*FangSong-Bold-5955-Identity-H" w:hint="eastAsia"/>
          <w:bCs/>
          <w:kern w:val="0"/>
          <w:sz w:val="33"/>
          <w:szCs w:val="33"/>
        </w:rPr>
        <w:t>第一梯队后备人才的推荐专家须为两院院士</w:t>
      </w:r>
      <w:r>
        <w:rPr>
          <w:rFonts w:ascii="仿宋_GB2312" w:eastAsia="仿宋_GB2312" w:cs="*FangSong-Bold-5955-Identity-H" w:hint="eastAsia"/>
          <w:bCs/>
          <w:kern w:val="0"/>
          <w:sz w:val="33"/>
          <w:szCs w:val="33"/>
        </w:rPr>
        <w:t>，</w:t>
      </w:r>
      <w:r w:rsidRPr="00820A40">
        <w:rPr>
          <w:rFonts w:ascii="仿宋_GB2312" w:eastAsia="仿宋_GB2312" w:cs="*FangSong-Bold-5955-Identity-H" w:hint="eastAsia"/>
          <w:bCs/>
          <w:kern w:val="0"/>
          <w:sz w:val="33"/>
          <w:szCs w:val="33"/>
        </w:rPr>
        <w:t>第二梯队后备人才的推荐专家须为相对应领域已入选国家各类重大人才工程的专家。</w:t>
      </w:r>
      <w:r>
        <w:rPr>
          <w:rFonts w:ascii="仿宋_GB2312" w:eastAsia="仿宋_GB2312" w:cs="*FangSong-Bold-5955-Identity-H" w:hint="eastAsia"/>
          <w:bCs/>
          <w:kern w:val="0"/>
          <w:sz w:val="33"/>
          <w:szCs w:val="33"/>
        </w:rPr>
        <w:t>申报</w:t>
      </w:r>
      <w:r w:rsidRPr="00820A40">
        <w:rPr>
          <w:rFonts w:ascii="仿宋_GB2312" w:eastAsia="仿宋_GB2312" w:cs="*FangSong-Bold-5955-Identity-H" w:hint="eastAsia"/>
          <w:bCs/>
          <w:kern w:val="0"/>
          <w:sz w:val="33"/>
          <w:szCs w:val="33"/>
        </w:rPr>
        <w:t>材料于7月</w:t>
      </w:r>
      <w:r w:rsidR="00532D29">
        <w:rPr>
          <w:rFonts w:ascii="仿宋_GB2312" w:eastAsia="仿宋_GB2312" w:cs="*FangSong-Bold-5955-Identity-H"/>
          <w:bCs/>
          <w:kern w:val="0"/>
          <w:sz w:val="33"/>
          <w:szCs w:val="33"/>
        </w:rPr>
        <w:t>19</w:t>
      </w:r>
      <w:r w:rsidRPr="00820A40">
        <w:rPr>
          <w:rFonts w:ascii="仿宋_GB2312" w:eastAsia="仿宋_GB2312" w:cs="*FangSong-Bold-5955-Identity-H" w:hint="eastAsia"/>
          <w:bCs/>
          <w:kern w:val="0"/>
          <w:sz w:val="33"/>
          <w:szCs w:val="33"/>
        </w:rPr>
        <w:t>日前通过系统送市（海外）高层次人才服务窗口审核</w:t>
      </w:r>
      <w:r>
        <w:rPr>
          <w:rFonts w:ascii="仿宋_GB2312" w:eastAsia="仿宋_GB2312" w:cs="*FangSong-Bold-5955-Identity-H" w:hint="eastAsia"/>
          <w:bCs/>
          <w:kern w:val="0"/>
          <w:sz w:val="33"/>
          <w:szCs w:val="33"/>
        </w:rPr>
        <w:t>。</w:t>
      </w:r>
    </w:p>
    <w:p w:rsidR="00FE4EC7" w:rsidRPr="007C137A" w:rsidRDefault="00820A40" w:rsidP="007C137A">
      <w:pPr>
        <w:spacing w:line="500" w:lineRule="exact"/>
        <w:ind w:firstLineChars="200" w:firstLine="643"/>
        <w:contextualSpacing/>
        <w:rPr>
          <w:rFonts w:ascii="仿宋_GB2312" w:eastAsia="仿宋_GB2312"/>
          <w:sz w:val="32"/>
          <w:szCs w:val="32"/>
        </w:rPr>
      </w:pPr>
      <w:r w:rsidRPr="00820A40">
        <w:rPr>
          <w:rFonts w:eastAsia="仿宋_GB2312" w:cs="Tahoma" w:hint="eastAsia"/>
          <w:b/>
          <w:kern w:val="0"/>
          <w:sz w:val="32"/>
          <w:szCs w:val="32"/>
        </w:rPr>
        <w:t>申报人</w:t>
      </w:r>
      <w:r w:rsidRPr="00820A40">
        <w:rPr>
          <w:rFonts w:ascii="仿宋_GB2312" w:eastAsia="仿宋_GB2312" w:hint="eastAsia"/>
          <w:b/>
          <w:sz w:val="32"/>
          <w:szCs w:val="32"/>
        </w:rPr>
        <w:t>如为用人单位推荐，</w:t>
      </w:r>
      <w:r w:rsidRPr="00820A40">
        <w:rPr>
          <w:rFonts w:ascii="仿宋_GB2312" w:eastAsia="仿宋_GB2312" w:hint="eastAsia"/>
          <w:sz w:val="32"/>
          <w:szCs w:val="32"/>
        </w:rPr>
        <w:t>用人单位需对申报人材料的真实性和资格条件进行审核，并将法人单位推荐书上传系统</w:t>
      </w:r>
      <w:r>
        <w:rPr>
          <w:rFonts w:ascii="仿宋_GB2312" w:eastAsia="仿宋_GB2312" w:hint="eastAsia"/>
          <w:sz w:val="32"/>
          <w:szCs w:val="32"/>
        </w:rPr>
        <w:t>。法人</w:t>
      </w:r>
      <w:r>
        <w:rPr>
          <w:rFonts w:ascii="仿宋_GB2312" w:eastAsia="仿宋_GB2312"/>
          <w:sz w:val="32"/>
          <w:szCs w:val="32"/>
        </w:rPr>
        <w:t>单位填写</w:t>
      </w:r>
      <w:r w:rsidR="00FE4EC7">
        <w:rPr>
          <w:rFonts w:ascii="仿宋_GB2312" w:eastAsia="仿宋_GB2312" w:hAnsi="宋体" w:cs="Calibri" w:hint="eastAsia"/>
          <w:sz w:val="32"/>
          <w:szCs w:val="32"/>
        </w:rPr>
        <w:t>《</w:t>
      </w:r>
      <w:r w:rsidR="00FE4EC7" w:rsidRPr="00EA1F17">
        <w:rPr>
          <w:rFonts w:eastAsia="仿宋_GB2312" w:cs="Tahoma" w:hint="eastAsia"/>
          <w:kern w:val="0"/>
          <w:sz w:val="32"/>
          <w:szCs w:val="32"/>
        </w:rPr>
        <w:t>2018</w:t>
      </w:r>
      <w:r w:rsidR="00FE4EC7">
        <w:rPr>
          <w:rFonts w:eastAsia="仿宋_GB2312" w:cs="Tahoma" w:hint="eastAsia"/>
          <w:kern w:val="0"/>
          <w:sz w:val="32"/>
          <w:szCs w:val="32"/>
        </w:rPr>
        <w:t>年广州市岭南英杰工程项目</w:t>
      </w:r>
      <w:r w:rsidR="00FE4EC7" w:rsidRPr="00F74F82">
        <w:rPr>
          <w:rFonts w:ascii="仿宋_GB2312" w:eastAsia="仿宋_GB2312" w:hAnsi="宋体" w:cs="Calibri" w:hint="eastAsia"/>
          <w:sz w:val="32"/>
          <w:szCs w:val="32"/>
        </w:rPr>
        <w:t>申报候选人信息表</w:t>
      </w:r>
      <w:r w:rsidR="00FE4EC7">
        <w:rPr>
          <w:rFonts w:ascii="仿宋_GB2312" w:eastAsia="仿宋_GB2312" w:hAnsi="宋体" w:cs="Calibri" w:hint="eastAsia"/>
          <w:sz w:val="32"/>
          <w:szCs w:val="32"/>
        </w:rPr>
        <w:t>》</w:t>
      </w:r>
      <w:r w:rsidR="00FE4EC7">
        <w:rPr>
          <w:rFonts w:ascii="仿宋_GB2312" w:eastAsia="仿宋_GB2312" w:hAnsi="宋体" w:cs="Calibri"/>
          <w:sz w:val="32"/>
          <w:szCs w:val="32"/>
        </w:rPr>
        <w:t>，</w:t>
      </w:r>
      <w:r w:rsidR="004578A7">
        <w:rPr>
          <w:rFonts w:ascii="仿宋_GB2312" w:eastAsia="仿宋_GB2312" w:hAnsi="宋体" w:cs="Calibri" w:hint="eastAsia"/>
          <w:sz w:val="32"/>
          <w:szCs w:val="32"/>
        </w:rPr>
        <w:lastRenderedPageBreak/>
        <w:t>电子版</w:t>
      </w:r>
      <w:r w:rsidR="00FE4EC7">
        <w:rPr>
          <w:rFonts w:ascii="仿宋_GB2312" w:eastAsia="仿宋_GB2312" w:hAnsi="宋体" w:cs="Calibri" w:hint="eastAsia"/>
          <w:sz w:val="32"/>
          <w:szCs w:val="32"/>
        </w:rPr>
        <w:t>于7</w:t>
      </w:r>
      <w:r w:rsidR="00FE4EC7">
        <w:rPr>
          <w:rFonts w:ascii="仿宋_GB2312" w:eastAsia="仿宋_GB2312" w:hAnsi="宋体" w:cs="Calibri"/>
          <w:sz w:val="32"/>
          <w:szCs w:val="32"/>
        </w:rPr>
        <w:t>月</w:t>
      </w:r>
      <w:r w:rsidR="00532D29">
        <w:rPr>
          <w:rFonts w:ascii="仿宋_GB2312" w:eastAsia="仿宋_GB2312" w:hAnsi="宋体" w:cs="Calibri"/>
          <w:sz w:val="32"/>
          <w:szCs w:val="32"/>
        </w:rPr>
        <w:t>19</w:t>
      </w:r>
      <w:r w:rsidR="00FE4EC7">
        <w:rPr>
          <w:rFonts w:ascii="仿宋_GB2312" w:eastAsia="仿宋_GB2312" w:hAnsi="宋体" w:cs="Calibri"/>
          <w:sz w:val="32"/>
          <w:szCs w:val="32"/>
        </w:rPr>
        <w:t>日前报至人事处。</w:t>
      </w:r>
    </w:p>
    <w:p w:rsidR="00FE4EC7" w:rsidRDefault="007C137A" w:rsidP="00FE4EC7">
      <w:pPr>
        <w:spacing w:line="500" w:lineRule="exact"/>
        <w:ind w:firstLineChars="200" w:firstLine="640"/>
        <w:contextualSpacing/>
        <w:rPr>
          <w:rFonts w:ascii="仿宋_GB2312" w:eastAsia="仿宋_GB2312" w:hAnsi="宋体" w:cs="Calibri"/>
          <w:sz w:val="32"/>
          <w:szCs w:val="32"/>
        </w:rPr>
      </w:pPr>
      <w:r w:rsidRPr="007C137A">
        <w:rPr>
          <w:rFonts w:ascii="仿宋_GB2312" w:eastAsia="仿宋_GB2312" w:hAnsi="宋体" w:cs="Calibri" w:hint="eastAsia"/>
          <w:sz w:val="32"/>
          <w:szCs w:val="32"/>
        </w:rPr>
        <w:t>纸质版申报材料一式一份</w:t>
      </w:r>
      <w:r>
        <w:rPr>
          <w:rFonts w:ascii="仿宋_GB2312" w:eastAsia="仿宋_GB2312" w:hAnsi="宋体" w:cs="Calibri" w:hint="eastAsia"/>
          <w:sz w:val="32"/>
          <w:szCs w:val="32"/>
        </w:rPr>
        <w:t>，其中</w:t>
      </w:r>
      <w:r w:rsidRPr="007C137A">
        <w:rPr>
          <w:rFonts w:ascii="仿宋_GB2312" w:eastAsia="仿宋_GB2312" w:hAnsi="宋体" w:cs="Calibri" w:hint="eastAsia"/>
          <w:sz w:val="32"/>
          <w:szCs w:val="32"/>
        </w:rPr>
        <w:t>申报表和推荐书须为原件，</w:t>
      </w:r>
      <w:r>
        <w:rPr>
          <w:rFonts w:ascii="仿宋_GB2312" w:eastAsia="仿宋_GB2312" w:hAnsi="宋体" w:cs="Calibri" w:hint="eastAsia"/>
          <w:sz w:val="32"/>
          <w:szCs w:val="32"/>
        </w:rPr>
        <w:t>其他</w:t>
      </w:r>
      <w:r>
        <w:rPr>
          <w:rFonts w:ascii="仿宋_GB2312" w:eastAsia="仿宋_GB2312" w:hAnsi="宋体" w:cs="Calibri"/>
          <w:sz w:val="32"/>
          <w:szCs w:val="32"/>
        </w:rPr>
        <w:t>附件为复印件，</w:t>
      </w:r>
      <w:r w:rsidR="00FE4EC7" w:rsidRPr="00FE4EC7">
        <w:rPr>
          <w:rFonts w:ascii="仿宋_GB2312" w:eastAsia="仿宋_GB2312" w:hAnsi="宋体" w:cs="Calibri" w:hint="eastAsia"/>
          <w:sz w:val="32"/>
          <w:szCs w:val="32"/>
        </w:rPr>
        <w:t>须加具“与原件相符”意见并加盖单位公章。如有外文材料，须附上加盖翻译机构公章的翻译件（论文除外）。</w:t>
      </w:r>
      <w:r>
        <w:rPr>
          <w:rFonts w:ascii="仿宋_GB2312" w:eastAsia="仿宋_GB2312" w:hAnsi="宋体" w:cs="Calibri" w:hint="eastAsia"/>
          <w:sz w:val="32"/>
          <w:szCs w:val="32"/>
        </w:rPr>
        <w:t>于</w:t>
      </w:r>
      <w:r w:rsidR="00532D29">
        <w:rPr>
          <w:rFonts w:ascii="仿宋_GB2312" w:eastAsia="仿宋_GB2312" w:hAnsi="宋体" w:cs="Calibri"/>
          <w:sz w:val="32"/>
          <w:szCs w:val="32"/>
        </w:rPr>
        <w:t>7</w:t>
      </w:r>
      <w:r>
        <w:rPr>
          <w:rFonts w:ascii="仿宋_GB2312" w:eastAsia="仿宋_GB2312" w:hAnsi="宋体" w:cs="Calibri" w:hint="eastAsia"/>
          <w:sz w:val="32"/>
          <w:szCs w:val="32"/>
        </w:rPr>
        <w:t>月</w:t>
      </w:r>
      <w:r w:rsidR="00532D29">
        <w:rPr>
          <w:rFonts w:ascii="仿宋_GB2312" w:eastAsia="仿宋_GB2312" w:hAnsi="宋体" w:cs="Calibri"/>
          <w:sz w:val="32"/>
          <w:szCs w:val="32"/>
        </w:rPr>
        <w:t>2</w:t>
      </w:r>
      <w:r w:rsidR="00041DD9">
        <w:rPr>
          <w:rFonts w:ascii="仿宋_GB2312" w:eastAsia="仿宋_GB2312" w:hAnsi="宋体" w:cs="Calibri"/>
          <w:sz w:val="32"/>
          <w:szCs w:val="32"/>
        </w:rPr>
        <w:t>5</w:t>
      </w:r>
      <w:r>
        <w:rPr>
          <w:rFonts w:ascii="仿宋_GB2312" w:eastAsia="仿宋_GB2312" w:hAnsi="宋体" w:cs="Calibri" w:hint="eastAsia"/>
          <w:sz w:val="32"/>
          <w:szCs w:val="32"/>
        </w:rPr>
        <w:t>日</w:t>
      </w:r>
      <w:r>
        <w:rPr>
          <w:rFonts w:ascii="仿宋_GB2312" w:eastAsia="仿宋_GB2312" w:hAnsi="宋体" w:cs="Calibri"/>
          <w:sz w:val="32"/>
          <w:szCs w:val="32"/>
        </w:rPr>
        <w:t>前报至人事处。</w:t>
      </w:r>
    </w:p>
    <w:p w:rsidR="007C137A" w:rsidRPr="00E10AAF" w:rsidRDefault="007C137A" w:rsidP="00FE4EC7">
      <w:pPr>
        <w:spacing w:line="500" w:lineRule="exact"/>
        <w:ind w:firstLineChars="200" w:firstLine="640"/>
        <w:contextualSpacing/>
        <w:rPr>
          <w:rFonts w:ascii="仿宋_GB2312" w:eastAsia="仿宋_GB2312" w:hAnsi="宋体" w:cs="Calibri"/>
          <w:sz w:val="32"/>
          <w:szCs w:val="32"/>
        </w:rPr>
      </w:pPr>
      <w:r w:rsidRPr="006E4DB7">
        <w:rPr>
          <w:rFonts w:eastAsia="仿宋_GB2312" w:cs="Tahoma" w:hint="eastAsia"/>
          <w:kern w:val="0"/>
          <w:sz w:val="32"/>
          <w:szCs w:val="32"/>
        </w:rPr>
        <w:t>穗</w:t>
      </w:r>
      <w:proofErr w:type="gramStart"/>
      <w:r w:rsidRPr="006E4DB7">
        <w:rPr>
          <w:rFonts w:eastAsia="仿宋_GB2312" w:cs="Tahoma" w:hint="eastAsia"/>
          <w:kern w:val="0"/>
          <w:sz w:val="32"/>
          <w:szCs w:val="32"/>
        </w:rPr>
        <w:t>人社函</w:t>
      </w:r>
      <w:proofErr w:type="gramEnd"/>
      <w:r w:rsidRPr="006E4DB7">
        <w:rPr>
          <w:rFonts w:eastAsia="仿宋_GB2312" w:cs="Tahoma" w:hint="eastAsia"/>
          <w:kern w:val="0"/>
          <w:sz w:val="32"/>
          <w:szCs w:val="32"/>
        </w:rPr>
        <w:t>〔</w:t>
      </w:r>
      <w:r w:rsidRPr="006E4DB7">
        <w:rPr>
          <w:rFonts w:eastAsia="仿宋_GB2312" w:cs="Tahoma" w:hint="eastAsia"/>
          <w:kern w:val="0"/>
          <w:sz w:val="32"/>
          <w:szCs w:val="32"/>
        </w:rPr>
        <w:t>2018</w:t>
      </w:r>
      <w:r w:rsidRPr="006E4DB7">
        <w:rPr>
          <w:rFonts w:eastAsia="仿宋_GB2312" w:cs="Tahoma" w:hint="eastAsia"/>
          <w:kern w:val="0"/>
          <w:sz w:val="32"/>
          <w:szCs w:val="32"/>
        </w:rPr>
        <w:t>〕</w:t>
      </w:r>
      <w:r w:rsidRPr="006E4DB7">
        <w:rPr>
          <w:rFonts w:eastAsia="仿宋_GB2312" w:cs="Tahoma" w:hint="eastAsia"/>
          <w:kern w:val="0"/>
          <w:sz w:val="32"/>
          <w:szCs w:val="32"/>
        </w:rPr>
        <w:t>1767</w:t>
      </w:r>
      <w:r w:rsidRPr="006E4DB7">
        <w:rPr>
          <w:rFonts w:eastAsia="仿宋_GB2312" w:cs="Tahoma" w:hint="eastAsia"/>
          <w:kern w:val="0"/>
          <w:sz w:val="32"/>
          <w:szCs w:val="32"/>
        </w:rPr>
        <w:t>号</w:t>
      </w:r>
      <w:r w:rsidRPr="00A71BBB">
        <w:rPr>
          <w:rFonts w:eastAsia="仿宋_GB2312"/>
          <w:sz w:val="32"/>
          <w:szCs w:val="32"/>
        </w:rPr>
        <w:t>文、</w:t>
      </w:r>
      <w:r w:rsidRPr="006E4DB7">
        <w:rPr>
          <w:rFonts w:eastAsia="仿宋_GB2312" w:hint="eastAsia"/>
          <w:sz w:val="32"/>
          <w:szCs w:val="32"/>
        </w:rPr>
        <w:t>穗人社规字〔</w:t>
      </w:r>
      <w:r w:rsidRPr="006E4DB7">
        <w:rPr>
          <w:rFonts w:eastAsia="仿宋_GB2312" w:hint="eastAsia"/>
          <w:sz w:val="32"/>
          <w:szCs w:val="32"/>
        </w:rPr>
        <w:t>2018</w:t>
      </w:r>
      <w:r w:rsidRPr="006E4DB7">
        <w:rPr>
          <w:rFonts w:eastAsia="仿宋_GB2312" w:hint="eastAsia"/>
          <w:sz w:val="32"/>
          <w:szCs w:val="32"/>
        </w:rPr>
        <w:t>〕</w:t>
      </w:r>
      <w:r w:rsidRPr="006E4DB7">
        <w:rPr>
          <w:rFonts w:eastAsia="仿宋_GB2312" w:hint="eastAsia"/>
          <w:sz w:val="32"/>
          <w:szCs w:val="32"/>
        </w:rPr>
        <w:t>3</w:t>
      </w:r>
      <w:r w:rsidRPr="006E4DB7">
        <w:rPr>
          <w:rFonts w:eastAsia="仿宋_GB2312" w:hint="eastAsia"/>
          <w:sz w:val="32"/>
          <w:szCs w:val="32"/>
        </w:rPr>
        <w:t>号</w:t>
      </w:r>
      <w:r w:rsidRPr="00A71BBB">
        <w:rPr>
          <w:rFonts w:eastAsia="仿宋_GB2312"/>
          <w:sz w:val="32"/>
          <w:szCs w:val="32"/>
        </w:rPr>
        <w:t>文详细内容及</w:t>
      </w:r>
      <w:r w:rsidRPr="006E4DB7">
        <w:rPr>
          <w:rFonts w:eastAsia="仿宋_GB2312" w:hint="eastAsia"/>
          <w:sz w:val="32"/>
          <w:szCs w:val="32"/>
        </w:rPr>
        <w:t>《</w:t>
      </w:r>
      <w:r w:rsidRPr="008F29E1">
        <w:rPr>
          <w:rFonts w:eastAsia="仿宋_GB2312" w:hint="eastAsia"/>
          <w:sz w:val="32"/>
          <w:szCs w:val="32"/>
        </w:rPr>
        <w:t>广州市</w:t>
      </w:r>
      <w:r>
        <w:rPr>
          <w:rFonts w:eastAsia="仿宋_GB2312" w:hint="eastAsia"/>
          <w:sz w:val="32"/>
          <w:szCs w:val="32"/>
        </w:rPr>
        <w:t>“</w:t>
      </w:r>
      <w:r w:rsidRPr="008F29E1">
        <w:rPr>
          <w:rFonts w:eastAsia="仿宋_GB2312" w:hint="eastAsia"/>
          <w:sz w:val="32"/>
          <w:szCs w:val="32"/>
        </w:rPr>
        <w:t>岭南英杰工程</w:t>
      </w:r>
      <w:r>
        <w:rPr>
          <w:rFonts w:eastAsia="仿宋_GB2312" w:hint="eastAsia"/>
          <w:sz w:val="32"/>
          <w:szCs w:val="32"/>
        </w:rPr>
        <w:t>”后备人才推荐书</w:t>
      </w:r>
      <w:r w:rsidRPr="006E4DB7">
        <w:rPr>
          <w:rFonts w:eastAsia="仿宋_GB2312" w:hint="eastAsia"/>
          <w:sz w:val="32"/>
          <w:szCs w:val="32"/>
        </w:rPr>
        <w:t>》</w:t>
      </w:r>
      <w:r w:rsidRPr="00A71BBB">
        <w:rPr>
          <w:rFonts w:eastAsia="仿宋_GB2312"/>
          <w:sz w:val="32"/>
          <w:szCs w:val="32"/>
        </w:rPr>
        <w:t>样式，可登陆</w:t>
      </w:r>
      <w:r>
        <w:rPr>
          <w:rFonts w:eastAsia="仿宋_GB2312" w:hint="eastAsia"/>
          <w:sz w:val="32"/>
          <w:szCs w:val="32"/>
        </w:rPr>
        <w:t>广州市人力资源</w:t>
      </w:r>
      <w:r>
        <w:rPr>
          <w:rFonts w:eastAsia="仿宋_GB2312"/>
          <w:sz w:val="32"/>
          <w:szCs w:val="32"/>
        </w:rPr>
        <w:t>和社会保障局</w:t>
      </w:r>
      <w:r w:rsidRPr="00A71BBB">
        <w:rPr>
          <w:rFonts w:eastAsia="仿宋_GB2312"/>
          <w:sz w:val="32"/>
          <w:szCs w:val="32"/>
        </w:rPr>
        <w:t>网</w:t>
      </w:r>
      <w:r>
        <w:rPr>
          <w:rFonts w:eastAsia="仿宋_GB2312" w:hint="eastAsia"/>
          <w:sz w:val="32"/>
          <w:szCs w:val="32"/>
        </w:rPr>
        <w:t>站</w:t>
      </w:r>
      <w:r>
        <w:rPr>
          <w:rFonts w:eastAsia="仿宋_GB2312" w:hint="eastAsia"/>
          <w:sz w:val="32"/>
          <w:szCs w:val="32"/>
        </w:rPr>
        <w:t>(</w:t>
      </w:r>
      <w:hyperlink r:id="rId9" w:history="1">
        <w:r w:rsidRPr="002708CF">
          <w:rPr>
            <w:rStyle w:val="a3"/>
            <w:rFonts w:eastAsia="仿宋_GB2312"/>
            <w:sz w:val="32"/>
            <w:szCs w:val="32"/>
          </w:rPr>
          <w:t>http://www.gzpi.gov.cn</w:t>
        </w:r>
      </w:hyperlink>
      <w:r>
        <w:rPr>
          <w:rFonts w:eastAsia="仿宋_GB2312"/>
          <w:sz w:val="32"/>
          <w:szCs w:val="32"/>
        </w:rPr>
        <w:t>)</w:t>
      </w:r>
      <w:r w:rsidRPr="00A71BBB">
        <w:rPr>
          <w:rFonts w:eastAsia="仿宋_GB2312"/>
          <w:sz w:val="32"/>
          <w:szCs w:val="32"/>
        </w:rPr>
        <w:t>查阅和下载。</w:t>
      </w:r>
      <w:bookmarkStart w:id="0" w:name="_GoBack"/>
      <w:bookmarkEnd w:id="0"/>
    </w:p>
    <w:p w:rsidR="00484A58" w:rsidRDefault="00484A58" w:rsidP="00580F82">
      <w:pPr>
        <w:spacing w:line="500" w:lineRule="exact"/>
        <w:ind w:firstLineChars="200" w:firstLine="640"/>
        <w:contextualSpacing/>
        <w:rPr>
          <w:rFonts w:ascii="仿宋_GB2312" w:eastAsia="仿宋_GB2312" w:hAnsi="宋体" w:cs="Calibri"/>
          <w:sz w:val="32"/>
          <w:szCs w:val="32"/>
        </w:rPr>
      </w:pPr>
    </w:p>
    <w:p w:rsidR="00A6206C" w:rsidRDefault="00A6206C" w:rsidP="00580F82">
      <w:pPr>
        <w:spacing w:line="500" w:lineRule="exact"/>
        <w:ind w:firstLineChars="200" w:firstLine="640"/>
        <w:contextualSpacing/>
        <w:rPr>
          <w:rFonts w:ascii="仿宋_GB2312" w:eastAsia="仿宋_GB2312" w:hAnsi="宋体" w:cs="Calibri"/>
          <w:sz w:val="32"/>
          <w:szCs w:val="32"/>
        </w:rPr>
      </w:pPr>
    </w:p>
    <w:p w:rsidR="00CD798D" w:rsidRDefault="00A6206C" w:rsidP="00532D29">
      <w:pPr>
        <w:spacing w:line="500" w:lineRule="exact"/>
        <w:ind w:leftChars="337" w:left="2122" w:hangingChars="442" w:hanging="1414"/>
        <w:contextualSpacing/>
        <w:rPr>
          <w:rFonts w:ascii="仿宋_GB2312" w:eastAsia="仿宋_GB2312" w:hAnsi="宋体" w:cs="Calibri"/>
          <w:sz w:val="32"/>
          <w:szCs w:val="32"/>
        </w:rPr>
      </w:pPr>
      <w:r>
        <w:rPr>
          <w:rFonts w:ascii="仿宋_GB2312" w:eastAsia="仿宋_GB2312" w:hAnsi="宋体" w:cs="Calibri" w:hint="eastAsia"/>
          <w:sz w:val="32"/>
          <w:szCs w:val="32"/>
        </w:rPr>
        <w:t>附件</w:t>
      </w:r>
      <w:r>
        <w:rPr>
          <w:rFonts w:ascii="仿宋_GB2312" w:eastAsia="仿宋_GB2312" w:hAnsi="宋体" w:cs="Calibri"/>
          <w:sz w:val="32"/>
          <w:szCs w:val="32"/>
        </w:rPr>
        <w:t>：</w:t>
      </w:r>
      <w:r w:rsidR="00532D29">
        <w:rPr>
          <w:rFonts w:ascii="仿宋_GB2312" w:eastAsia="仿宋_GB2312" w:hAnsi="宋体" w:cs="Calibri" w:hint="eastAsia"/>
          <w:sz w:val="32"/>
          <w:szCs w:val="32"/>
        </w:rPr>
        <w:t>1.</w:t>
      </w:r>
      <w:r w:rsidR="00F74F82">
        <w:rPr>
          <w:rFonts w:ascii="仿宋_GB2312" w:eastAsia="仿宋_GB2312" w:hAnsi="宋体" w:cs="Calibri" w:hint="eastAsia"/>
          <w:sz w:val="32"/>
          <w:szCs w:val="32"/>
        </w:rPr>
        <w:t>《</w:t>
      </w:r>
      <w:r w:rsidR="00FE4EC7" w:rsidRPr="00EA1F17">
        <w:rPr>
          <w:rFonts w:eastAsia="仿宋_GB2312" w:cs="Tahoma" w:hint="eastAsia"/>
          <w:kern w:val="0"/>
          <w:sz w:val="32"/>
          <w:szCs w:val="32"/>
        </w:rPr>
        <w:t>2018</w:t>
      </w:r>
      <w:r w:rsidR="00FE4EC7">
        <w:rPr>
          <w:rFonts w:eastAsia="仿宋_GB2312" w:cs="Tahoma" w:hint="eastAsia"/>
          <w:kern w:val="0"/>
          <w:sz w:val="32"/>
          <w:szCs w:val="32"/>
        </w:rPr>
        <w:t>年广州市岭南英杰工程项目</w:t>
      </w:r>
      <w:r w:rsidR="00F74F82" w:rsidRPr="00F74F82">
        <w:rPr>
          <w:rFonts w:ascii="仿宋_GB2312" w:eastAsia="仿宋_GB2312" w:hAnsi="宋体" w:cs="Calibri" w:hint="eastAsia"/>
          <w:sz w:val="32"/>
          <w:szCs w:val="32"/>
        </w:rPr>
        <w:t>申报候选人信息表</w:t>
      </w:r>
      <w:r w:rsidR="00F74F82">
        <w:rPr>
          <w:rFonts w:ascii="仿宋_GB2312" w:eastAsia="仿宋_GB2312" w:hAnsi="宋体" w:cs="Calibri" w:hint="eastAsia"/>
          <w:sz w:val="32"/>
          <w:szCs w:val="32"/>
        </w:rPr>
        <w:t>》</w:t>
      </w:r>
    </w:p>
    <w:p w:rsidR="00A6206C" w:rsidRPr="00532D29" w:rsidRDefault="00532D29" w:rsidP="00532D29">
      <w:pPr>
        <w:spacing w:line="500" w:lineRule="exact"/>
        <w:ind w:leftChars="809" w:left="2121" w:hangingChars="128" w:hanging="422"/>
        <w:contextualSpacing/>
        <w:rPr>
          <w:rFonts w:ascii="仿宋_GB2312" w:eastAsia="仿宋_GB2312" w:cs="*FangSong-Bold-5955-Identity-H"/>
          <w:bCs/>
          <w:kern w:val="0"/>
          <w:sz w:val="33"/>
          <w:szCs w:val="33"/>
        </w:rPr>
      </w:pPr>
      <w:r>
        <w:rPr>
          <w:rFonts w:ascii="仿宋_GB2312" w:eastAsia="仿宋_GB2312" w:cs="*FangSong-Bold-5955-Identity-H"/>
          <w:bCs/>
          <w:kern w:val="0"/>
          <w:sz w:val="33"/>
          <w:szCs w:val="33"/>
        </w:rPr>
        <w:t>2.</w:t>
      </w:r>
      <w:r w:rsidRPr="00A71BBB">
        <w:rPr>
          <w:rFonts w:eastAsia="仿宋_GB2312" w:cs="Tahoma" w:hint="eastAsia"/>
          <w:kern w:val="0"/>
          <w:sz w:val="32"/>
          <w:szCs w:val="32"/>
        </w:rPr>
        <w:t>《</w:t>
      </w:r>
      <w:r w:rsidRPr="00EA1F17">
        <w:rPr>
          <w:rFonts w:eastAsia="仿宋_GB2312" w:cs="Tahoma" w:hint="eastAsia"/>
          <w:kern w:val="0"/>
          <w:sz w:val="32"/>
          <w:szCs w:val="32"/>
        </w:rPr>
        <w:t>关于开展</w:t>
      </w:r>
      <w:r w:rsidRPr="00EA1F17">
        <w:rPr>
          <w:rFonts w:eastAsia="仿宋_GB2312" w:cs="Tahoma" w:hint="eastAsia"/>
          <w:kern w:val="0"/>
          <w:sz w:val="32"/>
          <w:szCs w:val="32"/>
        </w:rPr>
        <w:t>2018</w:t>
      </w:r>
      <w:r w:rsidRPr="00EA1F17">
        <w:rPr>
          <w:rFonts w:eastAsia="仿宋_GB2312" w:cs="Tahoma" w:hint="eastAsia"/>
          <w:kern w:val="0"/>
          <w:sz w:val="32"/>
          <w:szCs w:val="32"/>
        </w:rPr>
        <w:t>年广州市岭南英杰工程后备人才选拔工作的通知</w:t>
      </w:r>
      <w:r w:rsidRPr="00A71BBB">
        <w:rPr>
          <w:rFonts w:eastAsia="仿宋_GB2312" w:cs="Tahoma" w:hint="eastAsia"/>
          <w:kern w:val="0"/>
          <w:sz w:val="32"/>
          <w:szCs w:val="32"/>
        </w:rPr>
        <w:t>》</w:t>
      </w:r>
    </w:p>
    <w:p w:rsidR="008B119D" w:rsidRPr="00532D29" w:rsidRDefault="008B119D" w:rsidP="00580F82">
      <w:pPr>
        <w:spacing w:line="500" w:lineRule="exact"/>
        <w:ind w:right="640" w:firstLineChars="1900" w:firstLine="6080"/>
        <w:contextualSpacing/>
        <w:rPr>
          <w:rFonts w:ascii="仿宋_GB2312" w:eastAsia="仿宋_GB2312" w:hAnsi="宋体" w:cs="Calibri"/>
          <w:sz w:val="32"/>
          <w:szCs w:val="32"/>
        </w:rPr>
      </w:pPr>
    </w:p>
    <w:p w:rsidR="00F74F82" w:rsidRPr="008B119D" w:rsidRDefault="00F74F82" w:rsidP="00580F82">
      <w:pPr>
        <w:spacing w:line="500" w:lineRule="exact"/>
        <w:ind w:right="640" w:firstLineChars="1900" w:firstLine="6080"/>
        <w:contextualSpacing/>
        <w:rPr>
          <w:rFonts w:ascii="仿宋_GB2312" w:eastAsia="仿宋_GB2312" w:hAnsi="宋体" w:cs="Calibri"/>
          <w:sz w:val="32"/>
          <w:szCs w:val="32"/>
        </w:rPr>
      </w:pPr>
    </w:p>
    <w:p w:rsidR="00484A58" w:rsidRPr="00E10AAF" w:rsidRDefault="00484A58" w:rsidP="00580F82">
      <w:pPr>
        <w:spacing w:line="500" w:lineRule="exact"/>
        <w:ind w:right="640" w:firstLineChars="1900" w:firstLine="6080"/>
        <w:contextualSpacing/>
        <w:rPr>
          <w:rFonts w:ascii="仿宋_GB2312" w:eastAsia="仿宋_GB2312" w:hAnsi="宋体" w:cs="Calibri"/>
          <w:sz w:val="32"/>
          <w:szCs w:val="32"/>
        </w:rPr>
      </w:pPr>
      <w:r w:rsidRPr="00E10AAF">
        <w:rPr>
          <w:rFonts w:ascii="仿宋_GB2312" w:eastAsia="仿宋_GB2312" w:hAnsi="宋体" w:cs="Calibri" w:hint="eastAsia"/>
          <w:sz w:val="32"/>
          <w:szCs w:val="32"/>
        </w:rPr>
        <w:t>人事处</w:t>
      </w:r>
    </w:p>
    <w:p w:rsidR="00630664" w:rsidRDefault="00512188" w:rsidP="00580F82">
      <w:pPr>
        <w:spacing w:line="500" w:lineRule="exact"/>
        <w:ind w:right="640" w:firstLineChars="200" w:firstLine="640"/>
        <w:contextualSpacing/>
        <w:rPr>
          <w:rFonts w:ascii="仿宋_GB2312" w:eastAsia="仿宋_GB2312" w:hAnsi="宋体" w:cs="Calibri"/>
          <w:sz w:val="32"/>
          <w:szCs w:val="32"/>
        </w:rPr>
      </w:pPr>
      <w:r>
        <w:rPr>
          <w:rFonts w:ascii="仿宋_GB2312" w:eastAsia="仿宋_GB2312" w:hAnsi="宋体" w:cs="Calibri" w:hint="eastAsia"/>
          <w:sz w:val="32"/>
          <w:szCs w:val="32"/>
        </w:rPr>
        <w:t xml:space="preserve">                          </w:t>
      </w:r>
      <w:r w:rsidR="007C137A">
        <w:rPr>
          <w:rFonts w:ascii="仿宋_GB2312" w:eastAsia="仿宋_GB2312" w:hAnsi="宋体" w:cs="Calibri"/>
          <w:sz w:val="32"/>
          <w:szCs w:val="32"/>
        </w:rPr>
        <w:t xml:space="preserve">  </w:t>
      </w:r>
      <w:r>
        <w:rPr>
          <w:rFonts w:ascii="仿宋_GB2312" w:eastAsia="仿宋_GB2312" w:hAnsi="宋体" w:cs="Calibri" w:hint="eastAsia"/>
          <w:sz w:val="32"/>
          <w:szCs w:val="32"/>
        </w:rPr>
        <w:t xml:space="preserve"> </w:t>
      </w:r>
      <w:r w:rsidR="00484A58" w:rsidRPr="00E10AAF">
        <w:rPr>
          <w:rFonts w:ascii="仿宋_GB2312" w:eastAsia="仿宋_GB2312" w:hAnsi="宋体" w:cs="Calibri" w:hint="eastAsia"/>
          <w:sz w:val="32"/>
          <w:szCs w:val="32"/>
        </w:rPr>
        <w:t>201</w:t>
      </w:r>
      <w:r w:rsidR="001A1DCB">
        <w:rPr>
          <w:rFonts w:ascii="仿宋_GB2312" w:eastAsia="仿宋_GB2312" w:hAnsi="宋体" w:cs="Calibri"/>
          <w:sz w:val="32"/>
          <w:szCs w:val="32"/>
        </w:rPr>
        <w:t>8</w:t>
      </w:r>
      <w:r w:rsidR="00484A58" w:rsidRPr="00E10AAF">
        <w:rPr>
          <w:rFonts w:ascii="仿宋_GB2312" w:eastAsia="仿宋_GB2312" w:hAnsi="宋体" w:cs="Calibri" w:hint="eastAsia"/>
          <w:sz w:val="32"/>
          <w:szCs w:val="32"/>
        </w:rPr>
        <w:t>年</w:t>
      </w:r>
      <w:r w:rsidR="007C137A">
        <w:rPr>
          <w:rFonts w:ascii="仿宋_GB2312" w:eastAsia="仿宋_GB2312" w:hAnsi="宋体" w:cs="Calibri"/>
          <w:sz w:val="32"/>
          <w:szCs w:val="32"/>
        </w:rPr>
        <w:t>7</w:t>
      </w:r>
      <w:r w:rsidR="00484A58" w:rsidRPr="00E10AAF">
        <w:rPr>
          <w:rFonts w:ascii="仿宋_GB2312" w:eastAsia="仿宋_GB2312" w:hAnsi="宋体" w:cs="Calibri" w:hint="eastAsia"/>
          <w:sz w:val="32"/>
          <w:szCs w:val="32"/>
        </w:rPr>
        <w:t>月</w:t>
      </w:r>
      <w:r w:rsidR="007C137A">
        <w:rPr>
          <w:rFonts w:ascii="仿宋_GB2312" w:eastAsia="仿宋_GB2312" w:hAnsi="宋体" w:cs="Calibri"/>
          <w:sz w:val="32"/>
          <w:szCs w:val="32"/>
        </w:rPr>
        <w:t>11</w:t>
      </w:r>
      <w:r w:rsidR="00484A58" w:rsidRPr="00E10AAF">
        <w:rPr>
          <w:rFonts w:ascii="仿宋_GB2312" w:eastAsia="仿宋_GB2312" w:hAnsi="宋体" w:cs="Calibri" w:hint="eastAsia"/>
          <w:sz w:val="32"/>
          <w:szCs w:val="32"/>
        </w:rPr>
        <w:t>日</w:t>
      </w:r>
    </w:p>
    <w:p w:rsidR="00F74F82" w:rsidRDefault="00F74F82" w:rsidP="00580F82">
      <w:pPr>
        <w:spacing w:line="500" w:lineRule="exact"/>
        <w:ind w:right="640" w:firstLineChars="200" w:firstLine="640"/>
        <w:contextualSpacing/>
        <w:rPr>
          <w:rFonts w:ascii="仿宋_GB2312" w:eastAsia="仿宋_GB2312" w:hAnsi="宋体" w:cs="Calibri"/>
          <w:sz w:val="32"/>
          <w:szCs w:val="32"/>
        </w:rPr>
      </w:pPr>
    </w:p>
    <w:p w:rsidR="007C137A" w:rsidRDefault="007C137A" w:rsidP="00580F82">
      <w:pPr>
        <w:spacing w:line="500" w:lineRule="exact"/>
        <w:ind w:right="640" w:firstLineChars="200" w:firstLine="640"/>
        <w:contextualSpacing/>
        <w:rPr>
          <w:rFonts w:ascii="仿宋_GB2312" w:eastAsia="仿宋_GB2312" w:hAnsi="宋体" w:cs="Calibri"/>
          <w:sz w:val="32"/>
          <w:szCs w:val="32"/>
        </w:rPr>
      </w:pPr>
    </w:p>
    <w:p w:rsidR="007C137A" w:rsidRDefault="007C137A" w:rsidP="00580F82">
      <w:pPr>
        <w:spacing w:line="500" w:lineRule="exact"/>
        <w:ind w:right="640" w:firstLineChars="200" w:firstLine="640"/>
        <w:contextualSpacing/>
        <w:rPr>
          <w:rFonts w:ascii="仿宋_GB2312" w:eastAsia="仿宋_GB2312" w:hAnsi="宋体" w:cs="Calibri"/>
          <w:sz w:val="32"/>
          <w:szCs w:val="32"/>
        </w:rPr>
      </w:pPr>
    </w:p>
    <w:p w:rsidR="007C137A" w:rsidRDefault="007C137A" w:rsidP="00580F82">
      <w:pPr>
        <w:spacing w:line="500" w:lineRule="exact"/>
        <w:ind w:right="640" w:firstLineChars="200" w:firstLine="640"/>
        <w:contextualSpacing/>
        <w:rPr>
          <w:rFonts w:ascii="仿宋_GB2312" w:eastAsia="仿宋_GB2312" w:hAnsi="宋体" w:cs="Calibri"/>
          <w:sz w:val="32"/>
          <w:szCs w:val="32"/>
        </w:rPr>
      </w:pPr>
    </w:p>
    <w:p w:rsidR="007C137A" w:rsidRDefault="007C137A" w:rsidP="00580F82">
      <w:pPr>
        <w:spacing w:line="500" w:lineRule="exact"/>
        <w:ind w:right="640" w:firstLineChars="200" w:firstLine="640"/>
        <w:contextualSpacing/>
        <w:rPr>
          <w:rFonts w:ascii="仿宋_GB2312" w:eastAsia="仿宋_GB2312" w:hAnsi="宋体" w:cs="Calibri"/>
          <w:sz w:val="32"/>
          <w:szCs w:val="32"/>
        </w:rPr>
      </w:pPr>
    </w:p>
    <w:p w:rsidR="00F94091" w:rsidRDefault="00F94091" w:rsidP="00580F82">
      <w:pPr>
        <w:spacing w:line="500" w:lineRule="exact"/>
        <w:ind w:right="640" w:firstLineChars="200" w:firstLine="640"/>
        <w:contextualSpacing/>
        <w:rPr>
          <w:rFonts w:ascii="仿宋_GB2312" w:eastAsia="仿宋_GB2312" w:hAnsi="宋体" w:cs="Calibri"/>
          <w:sz w:val="32"/>
          <w:szCs w:val="32"/>
        </w:rPr>
      </w:pPr>
    </w:p>
    <w:p w:rsidR="00F74F82" w:rsidRPr="00034F73" w:rsidRDefault="00F74F82" w:rsidP="00F94091">
      <w:pPr>
        <w:spacing w:line="500" w:lineRule="exact"/>
        <w:contextualSpacing/>
        <w:rPr>
          <w:rFonts w:ascii="仿宋_GB2312" w:eastAsia="仿宋_GB2312" w:hAnsi="宋体"/>
          <w:sz w:val="32"/>
          <w:szCs w:val="32"/>
        </w:rPr>
        <w:sectPr w:rsidR="00F74F82" w:rsidRPr="00034F73" w:rsidSect="00341620">
          <w:footerReference w:type="even" r:id="rId10"/>
          <w:footerReference w:type="default" r:id="rId11"/>
          <w:headerReference w:type="first" r:id="rId12"/>
          <w:pgSz w:w="11906" w:h="16838"/>
          <w:pgMar w:top="1701" w:right="1474" w:bottom="1134" w:left="1588" w:header="851" w:footer="992" w:gutter="0"/>
          <w:cols w:space="425"/>
          <w:titlePg/>
          <w:docGrid w:type="lines" w:linePitch="312"/>
        </w:sectPr>
      </w:pPr>
      <w:r w:rsidRPr="00A71BBB">
        <w:rPr>
          <w:rFonts w:eastAsia="仿宋_GB2312" w:hint="eastAsia"/>
          <w:spacing w:val="-2"/>
          <w:sz w:val="32"/>
          <w:szCs w:val="32"/>
        </w:rPr>
        <w:t>（</w:t>
      </w:r>
      <w:r w:rsidRPr="00A71BBB">
        <w:rPr>
          <w:rFonts w:eastAsia="仿宋_GB2312"/>
          <w:spacing w:val="-2"/>
          <w:sz w:val="32"/>
          <w:szCs w:val="32"/>
        </w:rPr>
        <w:t>联系人：</w:t>
      </w:r>
      <w:r w:rsidRPr="00A71BBB">
        <w:rPr>
          <w:rFonts w:eastAsia="仿宋_GB2312" w:hint="eastAsia"/>
          <w:spacing w:val="-2"/>
          <w:sz w:val="32"/>
          <w:szCs w:val="32"/>
        </w:rPr>
        <w:t>陈奕文</w:t>
      </w:r>
      <w:r>
        <w:rPr>
          <w:rFonts w:eastAsia="仿宋_GB2312" w:hint="eastAsia"/>
          <w:spacing w:val="-2"/>
          <w:sz w:val="32"/>
          <w:szCs w:val="32"/>
        </w:rPr>
        <w:t>，</w:t>
      </w:r>
      <w:r w:rsidRPr="00A71BBB">
        <w:rPr>
          <w:rFonts w:eastAsia="仿宋_GB2312"/>
          <w:spacing w:val="-2"/>
          <w:sz w:val="32"/>
          <w:szCs w:val="32"/>
        </w:rPr>
        <w:t>电话</w:t>
      </w:r>
      <w:r w:rsidRPr="00A71BBB">
        <w:rPr>
          <w:rFonts w:eastAsia="仿宋_GB2312"/>
          <w:spacing w:val="-2"/>
          <w:sz w:val="32"/>
          <w:szCs w:val="32"/>
        </w:rPr>
        <w:t>:37103029</w:t>
      </w:r>
      <w:r w:rsidRPr="00A71BBB">
        <w:rPr>
          <w:rFonts w:eastAsia="仿宋_GB2312"/>
          <w:spacing w:val="-2"/>
          <w:sz w:val="32"/>
          <w:szCs w:val="32"/>
        </w:rPr>
        <w:t>，</w:t>
      </w:r>
      <w:r w:rsidRPr="00A71BBB">
        <w:rPr>
          <w:rFonts w:eastAsia="仿宋_GB2312"/>
          <w:spacing w:val="-2"/>
          <w:sz w:val="32"/>
          <w:szCs w:val="32"/>
        </w:rPr>
        <w:t>E-mail</w:t>
      </w:r>
      <w:r w:rsidRPr="00A71BBB">
        <w:rPr>
          <w:rFonts w:eastAsia="仿宋_GB2312"/>
          <w:spacing w:val="-2"/>
          <w:sz w:val="32"/>
          <w:szCs w:val="32"/>
        </w:rPr>
        <w:t>：</w:t>
      </w:r>
      <w:r w:rsidRPr="00A71BBB">
        <w:rPr>
          <w:rFonts w:eastAsia="仿宋_GB2312"/>
          <w:spacing w:val="-2"/>
          <w:sz w:val="32"/>
          <w:szCs w:val="32"/>
        </w:rPr>
        <w:t>gy37103029@163.com</w:t>
      </w:r>
      <w:r w:rsidRPr="00A71BBB">
        <w:rPr>
          <w:rFonts w:eastAsia="仿宋_GB2312" w:hint="eastAsia"/>
          <w:spacing w:val="-2"/>
          <w:sz w:val="32"/>
          <w:szCs w:val="32"/>
        </w:rPr>
        <w:t>）</w:t>
      </w:r>
    </w:p>
    <w:p w:rsidR="00D01EAC" w:rsidRDefault="00F74F82" w:rsidP="00630664">
      <w:pPr>
        <w:widowControl/>
        <w:jc w:val="left"/>
        <w:rPr>
          <w:rFonts w:ascii="仿宋_GB2312" w:eastAsia="仿宋_GB2312" w:hAnsi="宋体" w:cs="Calibri"/>
          <w:sz w:val="32"/>
          <w:szCs w:val="32"/>
        </w:rPr>
      </w:pPr>
      <w:r>
        <w:rPr>
          <w:rFonts w:ascii="仿宋_GB2312" w:eastAsia="仿宋_GB2312" w:hAnsi="宋体" w:cs="Calibri" w:hint="eastAsia"/>
          <w:sz w:val="32"/>
          <w:szCs w:val="32"/>
        </w:rPr>
        <w:lastRenderedPageBreak/>
        <w:t>附件</w:t>
      </w:r>
      <w:r>
        <w:rPr>
          <w:rFonts w:ascii="仿宋_GB2312" w:eastAsia="仿宋_GB2312" w:hAnsi="宋体" w:cs="Calibri"/>
          <w:sz w:val="32"/>
          <w:szCs w:val="32"/>
        </w:rPr>
        <w:t>：</w:t>
      </w:r>
    </w:p>
    <w:tbl>
      <w:tblPr>
        <w:tblW w:w="13640" w:type="dxa"/>
        <w:tblLook w:val="04A0" w:firstRow="1" w:lastRow="0" w:firstColumn="1" w:lastColumn="0" w:noHBand="0" w:noVBand="1"/>
      </w:tblPr>
      <w:tblGrid>
        <w:gridCol w:w="580"/>
        <w:gridCol w:w="980"/>
        <w:gridCol w:w="708"/>
        <w:gridCol w:w="1260"/>
        <w:gridCol w:w="867"/>
        <w:gridCol w:w="1220"/>
        <w:gridCol w:w="1189"/>
        <w:gridCol w:w="1560"/>
        <w:gridCol w:w="1417"/>
        <w:gridCol w:w="2320"/>
        <w:gridCol w:w="1480"/>
        <w:gridCol w:w="59"/>
      </w:tblGrid>
      <w:tr w:rsidR="00D01EAC" w:rsidRPr="00D01EAC" w:rsidTr="00D01EAC">
        <w:trPr>
          <w:trHeight w:val="675"/>
        </w:trPr>
        <w:tc>
          <w:tcPr>
            <w:tcW w:w="13640" w:type="dxa"/>
            <w:gridSpan w:val="12"/>
            <w:tcBorders>
              <w:top w:val="nil"/>
              <w:left w:val="nil"/>
              <w:bottom w:val="single" w:sz="4" w:space="0" w:color="auto"/>
              <w:right w:val="nil"/>
            </w:tcBorders>
            <w:shd w:val="clear" w:color="auto" w:fill="auto"/>
            <w:noWrap/>
            <w:vAlign w:val="center"/>
            <w:hideMark/>
          </w:tcPr>
          <w:p w:rsidR="00D01EAC" w:rsidRPr="00D01EAC" w:rsidRDefault="00D01EAC" w:rsidP="00D01EAC">
            <w:pPr>
              <w:widowControl/>
              <w:jc w:val="center"/>
              <w:rPr>
                <w:rFonts w:ascii="方正小标宋简体" w:eastAsia="方正小标宋简体" w:hAnsi="等线" w:cs="宋体"/>
                <w:color w:val="000000"/>
                <w:kern w:val="0"/>
                <w:sz w:val="32"/>
                <w:szCs w:val="32"/>
              </w:rPr>
            </w:pPr>
            <w:r w:rsidRPr="00D01EAC">
              <w:rPr>
                <w:rFonts w:ascii="方正小标宋简体" w:eastAsia="方正小标宋简体" w:hAnsi="等线" w:cs="宋体" w:hint="eastAsia"/>
                <w:color w:val="000000"/>
                <w:kern w:val="0"/>
                <w:sz w:val="32"/>
                <w:szCs w:val="32"/>
              </w:rPr>
              <w:t>2018年广州市岭南英杰工程项目申报候选人信息表</w:t>
            </w:r>
          </w:p>
        </w:tc>
      </w:tr>
      <w:tr w:rsidR="00D01EAC" w:rsidRPr="00D01EAC" w:rsidTr="00D01EAC">
        <w:trPr>
          <w:gridAfter w:val="1"/>
          <w:wAfter w:w="59" w:type="dxa"/>
          <w:trHeight w:val="9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01EAC" w:rsidRPr="00D01EAC" w:rsidRDefault="00D01EAC" w:rsidP="00D01EAC">
            <w:pPr>
              <w:widowControl/>
              <w:jc w:val="center"/>
              <w:rPr>
                <w:rFonts w:ascii="黑体" w:eastAsia="黑体" w:hAnsi="黑体" w:cs="宋体"/>
                <w:color w:val="000000"/>
                <w:kern w:val="0"/>
                <w:sz w:val="22"/>
                <w:szCs w:val="22"/>
              </w:rPr>
            </w:pPr>
            <w:r w:rsidRPr="00D01EAC">
              <w:rPr>
                <w:rFonts w:ascii="黑体" w:eastAsia="黑体" w:hAnsi="黑体" w:cs="宋体" w:hint="eastAsia"/>
                <w:color w:val="000000"/>
                <w:kern w:val="0"/>
                <w:sz w:val="22"/>
                <w:szCs w:val="22"/>
              </w:rPr>
              <w:t>序号</w:t>
            </w:r>
          </w:p>
        </w:tc>
        <w:tc>
          <w:tcPr>
            <w:tcW w:w="980" w:type="dxa"/>
            <w:tcBorders>
              <w:top w:val="nil"/>
              <w:left w:val="nil"/>
              <w:bottom w:val="single" w:sz="4" w:space="0" w:color="auto"/>
              <w:right w:val="single" w:sz="4" w:space="0" w:color="auto"/>
            </w:tcBorders>
            <w:shd w:val="clear" w:color="auto" w:fill="auto"/>
            <w:vAlign w:val="center"/>
            <w:hideMark/>
          </w:tcPr>
          <w:p w:rsidR="00D01EAC" w:rsidRPr="00D01EAC" w:rsidRDefault="00D01EAC" w:rsidP="00D01EAC">
            <w:pPr>
              <w:widowControl/>
              <w:jc w:val="center"/>
              <w:rPr>
                <w:rFonts w:ascii="黑体" w:eastAsia="黑体" w:hAnsi="黑体" w:cs="宋体"/>
                <w:color w:val="000000"/>
                <w:kern w:val="0"/>
                <w:sz w:val="22"/>
                <w:szCs w:val="22"/>
              </w:rPr>
            </w:pPr>
            <w:r w:rsidRPr="00D01EAC">
              <w:rPr>
                <w:rFonts w:ascii="黑体" w:eastAsia="黑体" w:hAnsi="黑体" w:cs="宋体" w:hint="eastAsia"/>
                <w:color w:val="000000"/>
                <w:kern w:val="0"/>
                <w:sz w:val="22"/>
                <w:szCs w:val="22"/>
              </w:rPr>
              <w:t>姓名</w:t>
            </w:r>
          </w:p>
        </w:tc>
        <w:tc>
          <w:tcPr>
            <w:tcW w:w="708" w:type="dxa"/>
            <w:tcBorders>
              <w:top w:val="nil"/>
              <w:left w:val="nil"/>
              <w:bottom w:val="single" w:sz="4" w:space="0" w:color="auto"/>
              <w:right w:val="single" w:sz="4" w:space="0" w:color="auto"/>
            </w:tcBorders>
            <w:shd w:val="clear" w:color="auto" w:fill="auto"/>
            <w:vAlign w:val="center"/>
            <w:hideMark/>
          </w:tcPr>
          <w:p w:rsidR="00D01EAC" w:rsidRPr="00D01EAC" w:rsidRDefault="00D01EAC" w:rsidP="00D01EAC">
            <w:pPr>
              <w:widowControl/>
              <w:jc w:val="center"/>
              <w:rPr>
                <w:rFonts w:ascii="黑体" w:eastAsia="黑体" w:hAnsi="黑体" w:cs="宋体"/>
                <w:color w:val="000000"/>
                <w:kern w:val="0"/>
                <w:sz w:val="22"/>
                <w:szCs w:val="22"/>
              </w:rPr>
            </w:pPr>
            <w:r w:rsidRPr="00D01EAC">
              <w:rPr>
                <w:rFonts w:ascii="黑体" w:eastAsia="黑体" w:hAnsi="黑体" w:cs="宋体" w:hint="eastAsia"/>
                <w:color w:val="000000"/>
                <w:kern w:val="0"/>
                <w:sz w:val="22"/>
                <w:szCs w:val="22"/>
              </w:rPr>
              <w:t>性别</w:t>
            </w:r>
          </w:p>
        </w:tc>
        <w:tc>
          <w:tcPr>
            <w:tcW w:w="1260" w:type="dxa"/>
            <w:tcBorders>
              <w:top w:val="nil"/>
              <w:left w:val="nil"/>
              <w:bottom w:val="single" w:sz="4" w:space="0" w:color="auto"/>
              <w:right w:val="single" w:sz="4" w:space="0" w:color="auto"/>
            </w:tcBorders>
            <w:shd w:val="clear" w:color="auto" w:fill="auto"/>
            <w:vAlign w:val="center"/>
            <w:hideMark/>
          </w:tcPr>
          <w:p w:rsidR="00D01EAC" w:rsidRPr="00D01EAC" w:rsidRDefault="00D01EAC" w:rsidP="00D01EAC">
            <w:pPr>
              <w:widowControl/>
              <w:jc w:val="center"/>
              <w:rPr>
                <w:rFonts w:ascii="黑体" w:eastAsia="黑体" w:hAnsi="黑体" w:cs="宋体"/>
                <w:color w:val="000000"/>
                <w:kern w:val="0"/>
                <w:sz w:val="22"/>
                <w:szCs w:val="22"/>
              </w:rPr>
            </w:pPr>
            <w:r w:rsidRPr="00D01EAC">
              <w:rPr>
                <w:rFonts w:ascii="黑体" w:eastAsia="黑体" w:hAnsi="黑体" w:cs="宋体" w:hint="eastAsia"/>
                <w:color w:val="000000"/>
                <w:kern w:val="0"/>
                <w:sz w:val="22"/>
                <w:szCs w:val="22"/>
              </w:rPr>
              <w:t>出生年月</w:t>
            </w:r>
          </w:p>
        </w:tc>
        <w:tc>
          <w:tcPr>
            <w:tcW w:w="867" w:type="dxa"/>
            <w:tcBorders>
              <w:top w:val="nil"/>
              <w:left w:val="nil"/>
              <w:bottom w:val="single" w:sz="4" w:space="0" w:color="auto"/>
              <w:right w:val="single" w:sz="4" w:space="0" w:color="auto"/>
            </w:tcBorders>
            <w:shd w:val="clear" w:color="auto" w:fill="auto"/>
            <w:vAlign w:val="center"/>
            <w:hideMark/>
          </w:tcPr>
          <w:p w:rsidR="00D01EAC" w:rsidRPr="00D01EAC" w:rsidRDefault="00D01EAC" w:rsidP="00D01EAC">
            <w:pPr>
              <w:widowControl/>
              <w:jc w:val="center"/>
              <w:rPr>
                <w:rFonts w:ascii="黑体" w:eastAsia="黑体" w:hAnsi="黑体" w:cs="宋体"/>
                <w:color w:val="000000"/>
                <w:kern w:val="0"/>
                <w:sz w:val="22"/>
                <w:szCs w:val="22"/>
              </w:rPr>
            </w:pPr>
            <w:r w:rsidRPr="00D01EAC">
              <w:rPr>
                <w:rFonts w:ascii="黑体" w:eastAsia="黑体" w:hAnsi="黑体" w:cs="宋体" w:hint="eastAsia"/>
                <w:color w:val="000000"/>
                <w:kern w:val="0"/>
                <w:sz w:val="22"/>
                <w:szCs w:val="22"/>
              </w:rPr>
              <w:t>国籍</w:t>
            </w:r>
          </w:p>
        </w:tc>
        <w:tc>
          <w:tcPr>
            <w:tcW w:w="1220" w:type="dxa"/>
            <w:tcBorders>
              <w:top w:val="nil"/>
              <w:left w:val="nil"/>
              <w:bottom w:val="single" w:sz="4" w:space="0" w:color="auto"/>
              <w:right w:val="single" w:sz="4" w:space="0" w:color="auto"/>
            </w:tcBorders>
            <w:shd w:val="clear" w:color="auto" w:fill="auto"/>
            <w:vAlign w:val="center"/>
            <w:hideMark/>
          </w:tcPr>
          <w:p w:rsidR="00D01EAC" w:rsidRPr="00D01EAC" w:rsidRDefault="00D01EAC" w:rsidP="00D01EAC">
            <w:pPr>
              <w:widowControl/>
              <w:jc w:val="center"/>
              <w:rPr>
                <w:rFonts w:ascii="黑体" w:eastAsia="黑体" w:hAnsi="黑体" w:cs="宋体"/>
                <w:color w:val="000000"/>
                <w:kern w:val="0"/>
                <w:sz w:val="22"/>
                <w:szCs w:val="22"/>
              </w:rPr>
            </w:pPr>
            <w:r w:rsidRPr="00D01EAC">
              <w:rPr>
                <w:rFonts w:ascii="黑体" w:eastAsia="黑体" w:hAnsi="黑体" w:cs="宋体" w:hint="eastAsia"/>
                <w:color w:val="000000"/>
                <w:kern w:val="0"/>
                <w:sz w:val="22"/>
                <w:szCs w:val="22"/>
              </w:rPr>
              <w:t>目前从事专业</w:t>
            </w:r>
          </w:p>
        </w:tc>
        <w:tc>
          <w:tcPr>
            <w:tcW w:w="1189" w:type="dxa"/>
            <w:tcBorders>
              <w:top w:val="nil"/>
              <w:left w:val="nil"/>
              <w:bottom w:val="single" w:sz="4" w:space="0" w:color="auto"/>
              <w:right w:val="single" w:sz="4" w:space="0" w:color="auto"/>
            </w:tcBorders>
            <w:shd w:val="clear" w:color="auto" w:fill="auto"/>
            <w:vAlign w:val="center"/>
            <w:hideMark/>
          </w:tcPr>
          <w:p w:rsidR="00D01EAC" w:rsidRPr="00D01EAC" w:rsidRDefault="00D01EAC" w:rsidP="00D01EAC">
            <w:pPr>
              <w:widowControl/>
              <w:jc w:val="center"/>
              <w:rPr>
                <w:rFonts w:ascii="黑体" w:eastAsia="黑体" w:hAnsi="黑体" w:cs="宋体"/>
                <w:color w:val="000000"/>
                <w:kern w:val="0"/>
                <w:sz w:val="22"/>
                <w:szCs w:val="22"/>
              </w:rPr>
            </w:pPr>
            <w:r w:rsidRPr="00D01EAC">
              <w:rPr>
                <w:rFonts w:ascii="黑体" w:eastAsia="黑体" w:hAnsi="黑体" w:cs="宋体" w:hint="eastAsia"/>
                <w:color w:val="000000"/>
                <w:kern w:val="0"/>
                <w:sz w:val="22"/>
                <w:szCs w:val="22"/>
              </w:rPr>
              <w:t>专业技术资格</w:t>
            </w:r>
          </w:p>
        </w:tc>
        <w:tc>
          <w:tcPr>
            <w:tcW w:w="1560" w:type="dxa"/>
            <w:tcBorders>
              <w:top w:val="nil"/>
              <w:left w:val="nil"/>
              <w:bottom w:val="single" w:sz="4" w:space="0" w:color="auto"/>
              <w:right w:val="single" w:sz="4" w:space="0" w:color="auto"/>
            </w:tcBorders>
            <w:shd w:val="clear" w:color="auto" w:fill="auto"/>
            <w:vAlign w:val="center"/>
            <w:hideMark/>
          </w:tcPr>
          <w:p w:rsidR="00D01EAC" w:rsidRPr="00D01EAC" w:rsidRDefault="00A60A49" w:rsidP="00D01EAC">
            <w:pPr>
              <w:widowControl/>
              <w:jc w:val="center"/>
              <w:rPr>
                <w:rFonts w:ascii="黑体" w:eastAsia="黑体" w:hAnsi="黑体" w:cs="宋体"/>
                <w:color w:val="000000"/>
                <w:kern w:val="0"/>
                <w:sz w:val="22"/>
                <w:szCs w:val="22"/>
              </w:rPr>
            </w:pPr>
            <w:r w:rsidRPr="00A60A49">
              <w:rPr>
                <w:rFonts w:ascii="黑体" w:eastAsia="黑体" w:hAnsi="黑体" w:cs="宋体" w:hint="eastAsia"/>
                <w:color w:val="000000"/>
                <w:kern w:val="0"/>
                <w:sz w:val="22"/>
                <w:szCs w:val="22"/>
              </w:rPr>
              <w:t>培养方向（拟申报的国家级重大人才工程项目名称）</w:t>
            </w:r>
          </w:p>
        </w:tc>
        <w:tc>
          <w:tcPr>
            <w:tcW w:w="1417" w:type="dxa"/>
            <w:tcBorders>
              <w:top w:val="nil"/>
              <w:left w:val="nil"/>
              <w:bottom w:val="single" w:sz="4" w:space="0" w:color="auto"/>
              <w:right w:val="single" w:sz="4" w:space="0" w:color="auto"/>
            </w:tcBorders>
            <w:shd w:val="clear" w:color="auto" w:fill="auto"/>
            <w:vAlign w:val="center"/>
            <w:hideMark/>
          </w:tcPr>
          <w:p w:rsidR="00D01EAC" w:rsidRPr="00D01EAC" w:rsidRDefault="00D01EAC" w:rsidP="00D01EAC">
            <w:pPr>
              <w:widowControl/>
              <w:jc w:val="center"/>
              <w:rPr>
                <w:rFonts w:ascii="黑体" w:eastAsia="黑体" w:hAnsi="黑体" w:cs="宋体"/>
                <w:color w:val="000000"/>
                <w:kern w:val="0"/>
                <w:sz w:val="22"/>
                <w:szCs w:val="22"/>
              </w:rPr>
            </w:pPr>
            <w:r w:rsidRPr="00D01EAC">
              <w:rPr>
                <w:rFonts w:ascii="黑体" w:eastAsia="黑体" w:hAnsi="黑体" w:cs="宋体" w:hint="eastAsia"/>
                <w:color w:val="000000"/>
                <w:kern w:val="0"/>
                <w:sz w:val="22"/>
                <w:szCs w:val="22"/>
              </w:rPr>
              <w:t>申报梯队</w:t>
            </w:r>
          </w:p>
        </w:tc>
        <w:tc>
          <w:tcPr>
            <w:tcW w:w="2320" w:type="dxa"/>
            <w:tcBorders>
              <w:top w:val="nil"/>
              <w:left w:val="nil"/>
              <w:bottom w:val="single" w:sz="4" w:space="0" w:color="auto"/>
              <w:right w:val="single" w:sz="4" w:space="0" w:color="auto"/>
            </w:tcBorders>
            <w:shd w:val="clear" w:color="auto" w:fill="auto"/>
            <w:vAlign w:val="center"/>
            <w:hideMark/>
          </w:tcPr>
          <w:p w:rsidR="00D01EAC" w:rsidRPr="00D01EAC" w:rsidRDefault="00D01EAC" w:rsidP="00D01EAC">
            <w:pPr>
              <w:widowControl/>
              <w:jc w:val="center"/>
              <w:rPr>
                <w:rFonts w:ascii="黑体" w:eastAsia="黑体" w:hAnsi="黑体" w:cs="宋体"/>
                <w:color w:val="000000"/>
                <w:kern w:val="0"/>
                <w:sz w:val="22"/>
                <w:szCs w:val="22"/>
              </w:rPr>
            </w:pPr>
            <w:r w:rsidRPr="00D01EAC">
              <w:rPr>
                <w:rFonts w:ascii="黑体" w:eastAsia="黑体" w:hAnsi="黑体" w:cs="宋体" w:hint="eastAsia"/>
                <w:color w:val="000000"/>
                <w:kern w:val="0"/>
                <w:sz w:val="22"/>
                <w:szCs w:val="22"/>
              </w:rPr>
              <w:t>申报依据</w:t>
            </w:r>
          </w:p>
        </w:tc>
        <w:tc>
          <w:tcPr>
            <w:tcW w:w="1480" w:type="dxa"/>
            <w:tcBorders>
              <w:top w:val="nil"/>
              <w:left w:val="nil"/>
              <w:bottom w:val="single" w:sz="4" w:space="0" w:color="auto"/>
              <w:right w:val="single" w:sz="4" w:space="0" w:color="auto"/>
            </w:tcBorders>
            <w:shd w:val="clear" w:color="auto" w:fill="auto"/>
            <w:vAlign w:val="center"/>
            <w:hideMark/>
          </w:tcPr>
          <w:p w:rsidR="00D01EAC" w:rsidRDefault="00D01EAC" w:rsidP="00D01EAC">
            <w:pPr>
              <w:widowControl/>
              <w:jc w:val="center"/>
              <w:rPr>
                <w:rFonts w:ascii="黑体" w:eastAsia="黑体" w:hAnsi="黑体" w:cs="宋体"/>
                <w:color w:val="000000"/>
                <w:kern w:val="0"/>
                <w:sz w:val="22"/>
                <w:szCs w:val="22"/>
              </w:rPr>
            </w:pPr>
            <w:r w:rsidRPr="00D01EAC">
              <w:rPr>
                <w:rFonts w:ascii="黑体" w:eastAsia="黑体" w:hAnsi="黑体" w:cs="宋体" w:hint="eastAsia"/>
                <w:color w:val="000000"/>
                <w:kern w:val="0"/>
                <w:sz w:val="22"/>
                <w:szCs w:val="22"/>
              </w:rPr>
              <w:t>单位/专家</w:t>
            </w:r>
          </w:p>
          <w:p w:rsidR="00D01EAC" w:rsidRPr="00D01EAC" w:rsidRDefault="00D01EAC" w:rsidP="00D01EAC">
            <w:pPr>
              <w:widowControl/>
              <w:jc w:val="center"/>
              <w:rPr>
                <w:rFonts w:ascii="黑体" w:eastAsia="黑体" w:hAnsi="黑体" w:cs="宋体"/>
                <w:color w:val="000000"/>
                <w:kern w:val="0"/>
                <w:sz w:val="22"/>
                <w:szCs w:val="22"/>
              </w:rPr>
            </w:pPr>
            <w:r w:rsidRPr="00D01EAC">
              <w:rPr>
                <w:rFonts w:ascii="黑体" w:eastAsia="黑体" w:hAnsi="黑体" w:cs="宋体" w:hint="eastAsia"/>
                <w:color w:val="000000"/>
                <w:kern w:val="0"/>
                <w:sz w:val="22"/>
                <w:szCs w:val="22"/>
              </w:rPr>
              <w:t>推荐</w:t>
            </w:r>
          </w:p>
        </w:tc>
      </w:tr>
      <w:tr w:rsidR="00D01EAC" w:rsidRPr="00D01EAC" w:rsidTr="00D01EAC">
        <w:trPr>
          <w:gridAfter w:val="1"/>
          <w:wAfter w:w="59" w:type="dxa"/>
          <w:trHeight w:val="6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1</w:t>
            </w:r>
          </w:p>
        </w:tc>
        <w:tc>
          <w:tcPr>
            <w:tcW w:w="98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189"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r>
      <w:tr w:rsidR="00D01EAC" w:rsidRPr="00D01EAC" w:rsidTr="00D01EAC">
        <w:trPr>
          <w:gridAfter w:val="1"/>
          <w:wAfter w:w="59" w:type="dxa"/>
          <w:trHeight w:val="6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2</w:t>
            </w:r>
          </w:p>
        </w:tc>
        <w:tc>
          <w:tcPr>
            <w:tcW w:w="98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189" w:type="dxa"/>
            <w:tcBorders>
              <w:top w:val="nil"/>
              <w:left w:val="nil"/>
              <w:bottom w:val="single" w:sz="4" w:space="0" w:color="auto"/>
              <w:right w:val="single" w:sz="4" w:space="0" w:color="auto"/>
            </w:tcBorders>
            <w:shd w:val="clear" w:color="auto" w:fill="auto"/>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r>
      <w:tr w:rsidR="00D01EAC" w:rsidRPr="00D01EAC" w:rsidTr="00D01EAC">
        <w:trPr>
          <w:gridAfter w:val="1"/>
          <w:wAfter w:w="59" w:type="dxa"/>
          <w:trHeight w:val="6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3</w:t>
            </w:r>
          </w:p>
        </w:tc>
        <w:tc>
          <w:tcPr>
            <w:tcW w:w="98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189"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D01EAC" w:rsidRPr="00D01EAC" w:rsidRDefault="00D01EAC" w:rsidP="00D01EAC">
            <w:pPr>
              <w:widowControl/>
              <w:jc w:val="center"/>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r>
      <w:tr w:rsidR="00D01EAC" w:rsidRPr="00D01EAC" w:rsidTr="00D01EAC">
        <w:trPr>
          <w:gridAfter w:val="1"/>
          <w:wAfter w:w="59" w:type="dxa"/>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189"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r>
      <w:tr w:rsidR="00D01EAC" w:rsidRPr="00D01EAC" w:rsidTr="00D01EAC">
        <w:trPr>
          <w:gridAfter w:val="1"/>
          <w:wAfter w:w="59" w:type="dxa"/>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189"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r>
      <w:tr w:rsidR="00D01EAC" w:rsidRPr="00D01EAC" w:rsidTr="00D01EAC">
        <w:trPr>
          <w:gridAfter w:val="1"/>
          <w:wAfter w:w="59" w:type="dxa"/>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867"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189"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D01EAC" w:rsidRPr="00D01EAC" w:rsidRDefault="00D01EAC" w:rsidP="00D01EAC">
            <w:pPr>
              <w:widowControl/>
              <w:jc w:val="left"/>
              <w:rPr>
                <w:rFonts w:ascii="等线" w:eastAsia="等线" w:hAnsi="等线" w:cs="宋体"/>
                <w:color w:val="000000"/>
                <w:kern w:val="0"/>
                <w:sz w:val="22"/>
                <w:szCs w:val="22"/>
              </w:rPr>
            </w:pPr>
            <w:r w:rsidRPr="00D01EAC">
              <w:rPr>
                <w:rFonts w:ascii="等线" w:eastAsia="等线" w:hAnsi="等线" w:cs="宋体" w:hint="eastAsia"/>
                <w:color w:val="000000"/>
                <w:kern w:val="0"/>
                <w:sz w:val="22"/>
                <w:szCs w:val="22"/>
              </w:rPr>
              <w:t xml:space="preserve">　</w:t>
            </w:r>
          </w:p>
        </w:tc>
      </w:tr>
    </w:tbl>
    <w:p w:rsidR="00D01EAC" w:rsidRDefault="00D01EAC" w:rsidP="00630664">
      <w:pPr>
        <w:widowControl/>
        <w:jc w:val="left"/>
        <w:rPr>
          <w:rFonts w:ascii="仿宋_GB2312" w:eastAsia="仿宋_GB2312" w:hAnsi="宋体" w:cs="Calibri"/>
          <w:sz w:val="32"/>
          <w:szCs w:val="32"/>
        </w:rPr>
      </w:pPr>
    </w:p>
    <w:p w:rsidR="00D01EAC" w:rsidRDefault="00D01EAC" w:rsidP="00630664">
      <w:pPr>
        <w:widowControl/>
        <w:jc w:val="left"/>
        <w:rPr>
          <w:rFonts w:ascii="仿宋_GB2312" w:eastAsia="仿宋_GB2312" w:hAnsi="宋体" w:cs="Calibri"/>
          <w:sz w:val="32"/>
          <w:szCs w:val="32"/>
        </w:rPr>
      </w:pPr>
    </w:p>
    <w:p w:rsidR="00B104ED" w:rsidRDefault="00D01EAC" w:rsidP="00630664">
      <w:pPr>
        <w:widowControl/>
        <w:jc w:val="left"/>
        <w:rPr>
          <w:rFonts w:ascii="仿宋_GB2312" w:eastAsia="仿宋_GB2312" w:hAnsi="宋体" w:cs="Calibri"/>
          <w:sz w:val="32"/>
          <w:szCs w:val="32"/>
        </w:rPr>
      </w:pPr>
      <w:r>
        <w:rPr>
          <w:rFonts w:ascii="仿宋_GB2312" w:eastAsia="仿宋_GB2312" w:hAnsi="宋体" w:cs="Calibri"/>
          <w:sz w:val="32"/>
          <w:szCs w:val="32"/>
        </w:rPr>
        <w:t xml:space="preserve"> </w:t>
      </w:r>
    </w:p>
    <w:sectPr w:rsidR="00B104ED" w:rsidSect="00B104ED">
      <w:headerReference w:type="default" r:id="rId13"/>
      <w:pgSz w:w="16838" w:h="11906" w:orient="landscape"/>
      <w:pgMar w:top="1701" w:right="1440" w:bottom="1701"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DD4" w:rsidRDefault="00451DD4" w:rsidP="00CD3050">
      <w:r>
        <w:separator/>
      </w:r>
    </w:p>
  </w:endnote>
  <w:endnote w:type="continuationSeparator" w:id="0">
    <w:p w:rsidR="00451DD4" w:rsidRDefault="00451DD4" w:rsidP="00CD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ȭхڬsimhei">
    <w:altName w:val="Arial Unicode MS"/>
    <w:panose1 w:val="00000000000000000000"/>
    <w:charset w:val="86"/>
    <w:family w:val="roman"/>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angSong-Bold-5955-Identity-H">
    <w:altName w:val="创艺简标宋"/>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82" w:rsidRDefault="00F74F82">
    <w:pPr>
      <w:pStyle w:val="a6"/>
    </w:pPr>
  </w:p>
  <w:p w:rsidR="00F74F82" w:rsidRPr="00845E90" w:rsidRDefault="00F74F82" w:rsidP="00845E90">
    <w:pPr>
      <w:pStyle w:val="a6"/>
      <w:ind w:leftChars="100" w:left="210" w:rightChars="100" w:right="210"/>
      <w:rPr>
        <w:sz w:val="28"/>
        <w:szCs w:val="28"/>
      </w:rPr>
    </w:pPr>
    <w:r w:rsidRPr="00845E90">
      <w:rPr>
        <w:sz w:val="28"/>
        <w:szCs w:val="28"/>
      </w:rPr>
      <w:t>—</w:t>
    </w:r>
    <w:r w:rsidRPr="00845E90">
      <w:rPr>
        <w:sz w:val="28"/>
        <w:szCs w:val="28"/>
      </w:rPr>
      <w:fldChar w:fldCharType="begin"/>
    </w:r>
    <w:r w:rsidRPr="00845E90">
      <w:rPr>
        <w:sz w:val="28"/>
        <w:szCs w:val="28"/>
      </w:rPr>
      <w:instrText xml:space="preserve"> PAGE   \* MERGEFORMAT </w:instrText>
    </w:r>
    <w:r w:rsidRPr="00845E90">
      <w:rPr>
        <w:sz w:val="28"/>
        <w:szCs w:val="28"/>
      </w:rPr>
      <w:fldChar w:fldCharType="separate"/>
    </w:r>
    <w:r w:rsidRPr="003A30FA">
      <w:rPr>
        <w:noProof/>
        <w:sz w:val="28"/>
        <w:szCs w:val="28"/>
        <w:lang w:val="zh-CN"/>
      </w:rPr>
      <w:t>2</w:t>
    </w:r>
    <w:r w:rsidRPr="00845E90">
      <w:rPr>
        <w:noProof/>
        <w:sz w:val="28"/>
        <w:szCs w:val="28"/>
        <w:lang w:val="zh-CN"/>
      </w:rPr>
      <w:fldChar w:fldCharType="end"/>
    </w:r>
    <w:r w:rsidRPr="00845E90">
      <w:rPr>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82" w:rsidRPr="006D5A50" w:rsidRDefault="00F74F82" w:rsidP="006D5A50">
    <w:pPr>
      <w:pStyle w:val="a6"/>
      <w:ind w:leftChars="100" w:left="210" w:rightChars="100" w:right="210"/>
      <w:jc w:val="right"/>
      <w:rPr>
        <w:rFonts w:eastAsia="仿宋_GB2312"/>
        <w:sz w:val="28"/>
        <w:szCs w:val="28"/>
      </w:rPr>
    </w:pPr>
    <w:r>
      <w:rPr>
        <w:rFonts w:eastAsia="仿宋_GB2312"/>
        <w:sz w:val="28"/>
        <w:szCs w:val="28"/>
      </w:rPr>
      <w:t>—</w:t>
    </w:r>
    <w:r w:rsidRPr="008E07D0">
      <w:rPr>
        <w:rFonts w:eastAsia="仿宋_GB2312"/>
        <w:sz w:val="28"/>
        <w:szCs w:val="28"/>
      </w:rPr>
      <w:fldChar w:fldCharType="begin"/>
    </w:r>
    <w:r w:rsidRPr="008E07D0">
      <w:rPr>
        <w:rFonts w:eastAsia="仿宋_GB2312"/>
        <w:sz w:val="28"/>
        <w:szCs w:val="28"/>
      </w:rPr>
      <w:instrText xml:space="preserve"> PAGE   \* MERGEFORMAT </w:instrText>
    </w:r>
    <w:r w:rsidRPr="008E07D0">
      <w:rPr>
        <w:rFonts w:eastAsia="仿宋_GB2312"/>
        <w:sz w:val="28"/>
        <w:szCs w:val="28"/>
      </w:rPr>
      <w:fldChar w:fldCharType="separate"/>
    </w:r>
    <w:r w:rsidR="00041DD9" w:rsidRPr="00041DD9">
      <w:rPr>
        <w:rFonts w:eastAsia="仿宋_GB2312"/>
        <w:noProof/>
        <w:sz w:val="28"/>
        <w:szCs w:val="28"/>
        <w:lang w:val="zh-CN"/>
      </w:rPr>
      <w:t>2</w:t>
    </w:r>
    <w:r w:rsidRPr="008E07D0">
      <w:rPr>
        <w:rFonts w:eastAsia="仿宋_GB2312"/>
        <w:sz w:val="28"/>
        <w:szCs w:val="28"/>
      </w:rPr>
      <w:fldChar w:fldCharType="end"/>
    </w:r>
    <w:r>
      <w:rPr>
        <w:rFonts w:eastAsia="仿宋_GB2312"/>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DD4" w:rsidRDefault="00451DD4" w:rsidP="00CD3050">
      <w:r>
        <w:separator/>
      </w:r>
    </w:p>
  </w:footnote>
  <w:footnote w:type="continuationSeparator" w:id="0">
    <w:p w:rsidR="00451DD4" w:rsidRDefault="00451DD4" w:rsidP="00CD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F82" w:rsidRDefault="00F74F82" w:rsidP="00341620">
    <w:pPr>
      <w:spacing w:line="800" w:lineRule="exact"/>
      <w:ind w:rightChars="11" w:right="23"/>
      <w:jc w:val="distribute"/>
      <w:rPr>
        <w:rFonts w:ascii="方正小标宋简体" w:eastAsia="方正小标宋简体" w:cs="方正小标宋简体"/>
        <w:color w:val="FF3300"/>
        <w:w w:val="9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DD4" w:rsidRDefault="00451DD4" w:rsidP="00CD3050">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876"/>
    <w:multiLevelType w:val="hybridMultilevel"/>
    <w:tmpl w:val="4F607766"/>
    <w:lvl w:ilvl="0" w:tplc="551A60E8">
      <w:start w:val="1"/>
      <w:numFmt w:val="japaneseCounting"/>
      <w:lvlText w:val="（%1）"/>
      <w:lvlJc w:val="left"/>
      <w:pPr>
        <w:ind w:left="2073" w:hanging="1080"/>
      </w:pPr>
    </w:lvl>
    <w:lvl w:ilvl="1" w:tplc="04090019">
      <w:start w:val="1"/>
      <w:numFmt w:val="lowerLetter"/>
      <w:lvlText w:val="%2)"/>
      <w:lvlJc w:val="left"/>
      <w:pPr>
        <w:ind w:left="1833" w:hanging="420"/>
      </w:pPr>
    </w:lvl>
    <w:lvl w:ilvl="2" w:tplc="0409001B">
      <w:start w:val="1"/>
      <w:numFmt w:val="lowerRoman"/>
      <w:lvlText w:val="%3."/>
      <w:lvlJc w:val="right"/>
      <w:pPr>
        <w:ind w:left="2253" w:hanging="420"/>
      </w:pPr>
    </w:lvl>
    <w:lvl w:ilvl="3" w:tplc="0409000F">
      <w:start w:val="1"/>
      <w:numFmt w:val="decimal"/>
      <w:lvlText w:val="%4."/>
      <w:lvlJc w:val="left"/>
      <w:pPr>
        <w:ind w:left="2673" w:hanging="420"/>
      </w:pPr>
    </w:lvl>
    <w:lvl w:ilvl="4" w:tplc="04090019">
      <w:start w:val="1"/>
      <w:numFmt w:val="lowerLetter"/>
      <w:lvlText w:val="%5)"/>
      <w:lvlJc w:val="left"/>
      <w:pPr>
        <w:ind w:left="3093" w:hanging="420"/>
      </w:pPr>
    </w:lvl>
    <w:lvl w:ilvl="5" w:tplc="0409001B">
      <w:start w:val="1"/>
      <w:numFmt w:val="lowerRoman"/>
      <w:lvlText w:val="%6."/>
      <w:lvlJc w:val="right"/>
      <w:pPr>
        <w:ind w:left="3513" w:hanging="420"/>
      </w:pPr>
    </w:lvl>
    <w:lvl w:ilvl="6" w:tplc="0409000F">
      <w:start w:val="1"/>
      <w:numFmt w:val="decimal"/>
      <w:lvlText w:val="%7."/>
      <w:lvlJc w:val="left"/>
      <w:pPr>
        <w:ind w:left="3933" w:hanging="420"/>
      </w:pPr>
    </w:lvl>
    <w:lvl w:ilvl="7" w:tplc="04090019">
      <w:start w:val="1"/>
      <w:numFmt w:val="lowerLetter"/>
      <w:lvlText w:val="%8)"/>
      <w:lvlJc w:val="left"/>
      <w:pPr>
        <w:ind w:left="4353" w:hanging="420"/>
      </w:pPr>
    </w:lvl>
    <w:lvl w:ilvl="8" w:tplc="0409001B">
      <w:start w:val="1"/>
      <w:numFmt w:val="lowerRoman"/>
      <w:lvlText w:val="%9."/>
      <w:lvlJc w:val="right"/>
      <w:pPr>
        <w:ind w:left="4773" w:hanging="420"/>
      </w:pPr>
    </w:lvl>
  </w:abstractNum>
  <w:abstractNum w:abstractNumId="1" w15:restartNumberingAfterBreak="0">
    <w:nsid w:val="05FB1A45"/>
    <w:multiLevelType w:val="hybridMultilevel"/>
    <w:tmpl w:val="35C40CC8"/>
    <w:lvl w:ilvl="0" w:tplc="D3C49AAC">
      <w:start w:val="1"/>
      <w:numFmt w:val="chineseCountingThousand"/>
      <w:suff w:val="nothing"/>
      <w:lvlText w:val="（%1）"/>
      <w:lvlJc w:val="left"/>
      <w:pPr>
        <w:ind w:left="1789" w:hanging="1080"/>
      </w:pPr>
      <w:rPr>
        <w:lang w:val="en-US"/>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2" w15:restartNumberingAfterBreak="0">
    <w:nsid w:val="06947F66"/>
    <w:multiLevelType w:val="hybridMultilevel"/>
    <w:tmpl w:val="D5EE91FA"/>
    <w:lvl w:ilvl="0" w:tplc="E44AAA96">
      <w:start w:val="1"/>
      <w:numFmt w:val="decimal"/>
      <w:suff w:val="space"/>
      <w:lvlText w:val="%1."/>
      <w:lvlJc w:val="left"/>
      <w:pPr>
        <w:ind w:left="1720" w:hanging="1080"/>
      </w:pPr>
      <w:rPr>
        <w:lang w:val="en-US"/>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15:restartNumberingAfterBreak="0">
    <w:nsid w:val="25532951"/>
    <w:multiLevelType w:val="hybridMultilevel"/>
    <w:tmpl w:val="75827142"/>
    <w:lvl w:ilvl="0" w:tplc="33409A28">
      <w:start w:val="1"/>
      <w:numFmt w:val="decimal"/>
      <w:suff w:val="space"/>
      <w:lvlText w:val="%1."/>
      <w:lvlJc w:val="left"/>
      <w:pPr>
        <w:ind w:left="1000" w:hanging="36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4" w15:restartNumberingAfterBreak="0">
    <w:nsid w:val="4F1527E9"/>
    <w:multiLevelType w:val="hybridMultilevel"/>
    <w:tmpl w:val="CD1E8C54"/>
    <w:lvl w:ilvl="0" w:tplc="AA60AF40">
      <w:start w:val="1"/>
      <w:numFmt w:val="chineseCountingThousand"/>
      <w:suff w:val="noth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5" w15:restartNumberingAfterBreak="0">
    <w:nsid w:val="543C4E44"/>
    <w:multiLevelType w:val="hybridMultilevel"/>
    <w:tmpl w:val="BC800720"/>
    <w:lvl w:ilvl="0" w:tplc="01160F32">
      <w:start w:val="1"/>
      <w:numFmt w:val="decimal"/>
      <w:suff w:val="nothing"/>
      <w:lvlText w:val="（%1）"/>
      <w:lvlJc w:val="left"/>
      <w:pPr>
        <w:ind w:left="3207" w:hanging="1080"/>
      </w:pPr>
      <w:rPr>
        <w:lang w:val="en-US"/>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15:restartNumberingAfterBreak="0">
    <w:nsid w:val="57FD41A1"/>
    <w:multiLevelType w:val="hybridMultilevel"/>
    <w:tmpl w:val="8460CECE"/>
    <w:lvl w:ilvl="0" w:tplc="3AC4D302">
      <w:start w:val="1"/>
      <w:numFmt w:val="decimal"/>
      <w:suff w:val="space"/>
      <w:lvlText w:val="%1."/>
      <w:lvlJc w:val="left"/>
      <w:pPr>
        <w:ind w:left="1020" w:hanging="36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 w15:restartNumberingAfterBreak="0">
    <w:nsid w:val="64F67270"/>
    <w:multiLevelType w:val="hybridMultilevel"/>
    <w:tmpl w:val="8460CECE"/>
    <w:lvl w:ilvl="0" w:tplc="3AC4D302">
      <w:start w:val="1"/>
      <w:numFmt w:val="decimal"/>
      <w:suff w:val="space"/>
      <w:lvlText w:val="%1."/>
      <w:lvlJc w:val="left"/>
      <w:pPr>
        <w:ind w:left="1020" w:hanging="36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8" w15:restartNumberingAfterBreak="0">
    <w:nsid w:val="794473D6"/>
    <w:multiLevelType w:val="hybridMultilevel"/>
    <w:tmpl w:val="3C4C791A"/>
    <w:lvl w:ilvl="0" w:tplc="97DA20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DB"/>
    <w:rsid w:val="00015D97"/>
    <w:rsid w:val="00036AEC"/>
    <w:rsid w:val="00041DD9"/>
    <w:rsid w:val="000553EE"/>
    <w:rsid w:val="000B0768"/>
    <w:rsid w:val="000D17E8"/>
    <w:rsid w:val="000E3FF9"/>
    <w:rsid w:val="000F4A33"/>
    <w:rsid w:val="001167BA"/>
    <w:rsid w:val="00116F67"/>
    <w:rsid w:val="001514DE"/>
    <w:rsid w:val="00155A8C"/>
    <w:rsid w:val="00172D24"/>
    <w:rsid w:val="001A1DCB"/>
    <w:rsid w:val="001C77B5"/>
    <w:rsid w:val="001D4F7B"/>
    <w:rsid w:val="001F5EDB"/>
    <w:rsid w:val="002106FB"/>
    <w:rsid w:val="00295BCC"/>
    <w:rsid w:val="002962BF"/>
    <w:rsid w:val="002A0E51"/>
    <w:rsid w:val="002A19F7"/>
    <w:rsid w:val="002E10AD"/>
    <w:rsid w:val="00333AFB"/>
    <w:rsid w:val="0037185F"/>
    <w:rsid w:val="00373704"/>
    <w:rsid w:val="00373FDC"/>
    <w:rsid w:val="003E352E"/>
    <w:rsid w:val="003F0CAA"/>
    <w:rsid w:val="003F5100"/>
    <w:rsid w:val="003F6DB9"/>
    <w:rsid w:val="003F7006"/>
    <w:rsid w:val="0043149A"/>
    <w:rsid w:val="00451DD4"/>
    <w:rsid w:val="004578A7"/>
    <w:rsid w:val="00483BEB"/>
    <w:rsid w:val="00484A58"/>
    <w:rsid w:val="004B4437"/>
    <w:rsid w:val="004C3282"/>
    <w:rsid w:val="004D3899"/>
    <w:rsid w:val="00512188"/>
    <w:rsid w:val="00514437"/>
    <w:rsid w:val="00522331"/>
    <w:rsid w:val="0052255A"/>
    <w:rsid w:val="00532D29"/>
    <w:rsid w:val="0055661E"/>
    <w:rsid w:val="00571836"/>
    <w:rsid w:val="00580F82"/>
    <w:rsid w:val="005819F0"/>
    <w:rsid w:val="00593060"/>
    <w:rsid w:val="00593737"/>
    <w:rsid w:val="005A5E68"/>
    <w:rsid w:val="005B06AE"/>
    <w:rsid w:val="005B0F2D"/>
    <w:rsid w:val="005B28AA"/>
    <w:rsid w:val="005C39FB"/>
    <w:rsid w:val="005E3471"/>
    <w:rsid w:val="0061251F"/>
    <w:rsid w:val="00614A7E"/>
    <w:rsid w:val="00615648"/>
    <w:rsid w:val="00630664"/>
    <w:rsid w:val="00647433"/>
    <w:rsid w:val="006C598C"/>
    <w:rsid w:val="006E4DB7"/>
    <w:rsid w:val="006E5CC2"/>
    <w:rsid w:val="007222D9"/>
    <w:rsid w:val="00727D28"/>
    <w:rsid w:val="0075283D"/>
    <w:rsid w:val="00795E4F"/>
    <w:rsid w:val="007B5481"/>
    <w:rsid w:val="007C137A"/>
    <w:rsid w:val="007D03C5"/>
    <w:rsid w:val="007E1FEF"/>
    <w:rsid w:val="007E44A8"/>
    <w:rsid w:val="007E7628"/>
    <w:rsid w:val="00820A40"/>
    <w:rsid w:val="00870004"/>
    <w:rsid w:val="008A704F"/>
    <w:rsid w:val="008B119D"/>
    <w:rsid w:val="008C16F6"/>
    <w:rsid w:val="008E1F39"/>
    <w:rsid w:val="008F29E1"/>
    <w:rsid w:val="009318BC"/>
    <w:rsid w:val="0094409E"/>
    <w:rsid w:val="00971BC4"/>
    <w:rsid w:val="00976E4D"/>
    <w:rsid w:val="009C5F2C"/>
    <w:rsid w:val="00A17BC2"/>
    <w:rsid w:val="00A2730E"/>
    <w:rsid w:val="00A369ED"/>
    <w:rsid w:val="00A44732"/>
    <w:rsid w:val="00A60A49"/>
    <w:rsid w:val="00A6206C"/>
    <w:rsid w:val="00AA1EC3"/>
    <w:rsid w:val="00AC5221"/>
    <w:rsid w:val="00B011F8"/>
    <w:rsid w:val="00B104ED"/>
    <w:rsid w:val="00B41532"/>
    <w:rsid w:val="00B422B3"/>
    <w:rsid w:val="00C71DF5"/>
    <w:rsid w:val="00C77999"/>
    <w:rsid w:val="00C80F3C"/>
    <w:rsid w:val="00C8140A"/>
    <w:rsid w:val="00C953A8"/>
    <w:rsid w:val="00CD3050"/>
    <w:rsid w:val="00CD798D"/>
    <w:rsid w:val="00CE0885"/>
    <w:rsid w:val="00CF7B0C"/>
    <w:rsid w:val="00D01EAC"/>
    <w:rsid w:val="00D04099"/>
    <w:rsid w:val="00D14A9E"/>
    <w:rsid w:val="00D53BAD"/>
    <w:rsid w:val="00D75194"/>
    <w:rsid w:val="00D75A7B"/>
    <w:rsid w:val="00DC0604"/>
    <w:rsid w:val="00E10AAF"/>
    <w:rsid w:val="00E3291E"/>
    <w:rsid w:val="00E54A2A"/>
    <w:rsid w:val="00EA1F17"/>
    <w:rsid w:val="00EA22D1"/>
    <w:rsid w:val="00ED7B69"/>
    <w:rsid w:val="00EE1ADA"/>
    <w:rsid w:val="00F07E1E"/>
    <w:rsid w:val="00F32EDE"/>
    <w:rsid w:val="00F4403F"/>
    <w:rsid w:val="00F479A1"/>
    <w:rsid w:val="00F5327D"/>
    <w:rsid w:val="00F60A54"/>
    <w:rsid w:val="00F74F82"/>
    <w:rsid w:val="00F94091"/>
    <w:rsid w:val="00FB731C"/>
    <w:rsid w:val="00FC1F31"/>
    <w:rsid w:val="00FE4EC7"/>
    <w:rsid w:val="00FE5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5037F65"/>
  <w15:docId w15:val="{ADE348FC-3E39-47C7-BF63-3B3428F8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9F0"/>
    <w:pPr>
      <w:widowControl w:val="0"/>
      <w:jc w:val="both"/>
    </w:pPr>
    <w:rPr>
      <w:kern w:val="2"/>
      <w:sz w:val="21"/>
      <w:szCs w:val="24"/>
    </w:rPr>
  </w:style>
  <w:style w:type="paragraph" w:styleId="1">
    <w:name w:val="heading 1"/>
    <w:basedOn w:val="a"/>
    <w:link w:val="10"/>
    <w:uiPriority w:val="9"/>
    <w:qFormat/>
    <w:rsid w:val="00FB731C"/>
    <w:pPr>
      <w:widowControl/>
      <w:spacing w:before="100" w:beforeAutospacing="1" w:after="100" w:afterAutospacing="1"/>
      <w:jc w:val="center"/>
      <w:outlineLvl w:val="0"/>
    </w:pPr>
    <w:rPr>
      <w:rFonts w:ascii="΢ȭхڬsimhei" w:eastAsia="΢ȭхڬsimhei" w:hAnsi="宋体" w:cs="宋体"/>
      <w:b/>
      <w:bCs/>
      <w:color w:val="1F3A87"/>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31C"/>
    <w:rPr>
      <w:rFonts w:ascii="΢ȭхڬsimhei" w:eastAsia="΢ȭхڬsimhei" w:hAnsi="宋体" w:cs="宋体"/>
      <w:b/>
      <w:bCs/>
      <w:color w:val="1F3A87"/>
      <w:kern w:val="36"/>
      <w:sz w:val="36"/>
      <w:szCs w:val="36"/>
    </w:rPr>
  </w:style>
  <w:style w:type="character" w:styleId="a3">
    <w:name w:val="Hyperlink"/>
    <w:basedOn w:val="a0"/>
    <w:uiPriority w:val="99"/>
    <w:unhideWhenUsed/>
    <w:rsid w:val="006C598C"/>
    <w:rPr>
      <w:strike w:val="0"/>
      <w:dstrike w:val="0"/>
      <w:color w:val="1F3A87"/>
      <w:u w:val="none"/>
      <w:effect w:val="none"/>
    </w:rPr>
  </w:style>
  <w:style w:type="paragraph" w:styleId="a4">
    <w:name w:val="header"/>
    <w:basedOn w:val="a"/>
    <w:link w:val="a5"/>
    <w:rsid w:val="00CD305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D3050"/>
    <w:rPr>
      <w:kern w:val="2"/>
      <w:sz w:val="18"/>
      <w:szCs w:val="18"/>
    </w:rPr>
  </w:style>
  <w:style w:type="paragraph" w:styleId="a6">
    <w:name w:val="footer"/>
    <w:basedOn w:val="a"/>
    <w:link w:val="a7"/>
    <w:uiPriority w:val="99"/>
    <w:rsid w:val="00CD3050"/>
    <w:pPr>
      <w:tabs>
        <w:tab w:val="center" w:pos="4153"/>
        <w:tab w:val="right" w:pos="8306"/>
      </w:tabs>
      <w:snapToGrid w:val="0"/>
      <w:jc w:val="left"/>
    </w:pPr>
    <w:rPr>
      <w:sz w:val="18"/>
      <w:szCs w:val="18"/>
    </w:rPr>
  </w:style>
  <w:style w:type="character" w:customStyle="1" w:styleId="a7">
    <w:name w:val="页脚 字符"/>
    <w:basedOn w:val="a0"/>
    <w:link w:val="a6"/>
    <w:rsid w:val="00CD3050"/>
    <w:rPr>
      <w:kern w:val="2"/>
      <w:sz w:val="18"/>
      <w:szCs w:val="18"/>
    </w:rPr>
  </w:style>
  <w:style w:type="paragraph" w:styleId="a8">
    <w:name w:val="Balloon Text"/>
    <w:basedOn w:val="a"/>
    <w:link w:val="a9"/>
    <w:rsid w:val="00484A58"/>
    <w:rPr>
      <w:sz w:val="18"/>
      <w:szCs w:val="18"/>
    </w:rPr>
  </w:style>
  <w:style w:type="character" w:customStyle="1" w:styleId="a9">
    <w:name w:val="批注框文本 字符"/>
    <w:basedOn w:val="a0"/>
    <w:link w:val="a8"/>
    <w:rsid w:val="00484A58"/>
    <w:rPr>
      <w:kern w:val="2"/>
      <w:sz w:val="18"/>
      <w:szCs w:val="18"/>
    </w:rPr>
  </w:style>
  <w:style w:type="paragraph" w:styleId="aa">
    <w:name w:val="Date"/>
    <w:basedOn w:val="a"/>
    <w:next w:val="a"/>
    <w:link w:val="ab"/>
    <w:rsid w:val="00F74F82"/>
    <w:pPr>
      <w:ind w:leftChars="2500" w:left="100"/>
    </w:pPr>
  </w:style>
  <w:style w:type="character" w:customStyle="1" w:styleId="ab">
    <w:name w:val="日期 字符"/>
    <w:basedOn w:val="a0"/>
    <w:link w:val="aa"/>
    <w:rsid w:val="00F74F82"/>
    <w:rPr>
      <w:kern w:val="2"/>
      <w:sz w:val="21"/>
      <w:szCs w:val="24"/>
    </w:rPr>
  </w:style>
  <w:style w:type="character" w:customStyle="1" w:styleId="Char">
    <w:name w:val="页脚 Char"/>
    <w:uiPriority w:val="99"/>
    <w:locked/>
    <w:rsid w:val="00F74F82"/>
    <w:rPr>
      <w:sz w:val="18"/>
      <w:szCs w:val="18"/>
    </w:rPr>
  </w:style>
  <w:style w:type="character" w:styleId="ac">
    <w:name w:val="FollowedHyperlink"/>
    <w:basedOn w:val="a0"/>
    <w:semiHidden/>
    <w:unhideWhenUsed/>
    <w:rsid w:val="008F29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67848">
      <w:bodyDiv w:val="1"/>
      <w:marLeft w:val="0"/>
      <w:marRight w:val="0"/>
      <w:marTop w:val="0"/>
      <w:marBottom w:val="0"/>
      <w:divBdr>
        <w:top w:val="none" w:sz="0" w:space="0" w:color="auto"/>
        <w:left w:val="none" w:sz="0" w:space="0" w:color="auto"/>
        <w:bottom w:val="none" w:sz="0" w:space="0" w:color="auto"/>
        <w:right w:val="none" w:sz="0" w:space="0" w:color="auto"/>
      </w:divBdr>
    </w:div>
    <w:div w:id="982612460">
      <w:bodyDiv w:val="1"/>
      <w:marLeft w:val="0"/>
      <w:marRight w:val="0"/>
      <w:marTop w:val="0"/>
      <w:marBottom w:val="0"/>
      <w:divBdr>
        <w:top w:val="none" w:sz="0" w:space="0" w:color="auto"/>
        <w:left w:val="none" w:sz="0" w:space="0" w:color="auto"/>
        <w:bottom w:val="none" w:sz="0" w:space="0" w:color="auto"/>
        <w:right w:val="none" w:sz="0" w:space="0" w:color="auto"/>
      </w:divBdr>
      <w:divsChild>
        <w:div w:id="491411827">
          <w:marLeft w:val="0"/>
          <w:marRight w:val="0"/>
          <w:marTop w:val="100"/>
          <w:marBottom w:val="100"/>
          <w:divBdr>
            <w:top w:val="none" w:sz="0" w:space="0" w:color="auto"/>
            <w:left w:val="none" w:sz="0" w:space="0" w:color="auto"/>
            <w:bottom w:val="none" w:sz="0" w:space="0" w:color="auto"/>
            <w:right w:val="none" w:sz="0" w:space="0" w:color="auto"/>
          </w:divBdr>
          <w:divsChild>
            <w:div w:id="1626110468">
              <w:marLeft w:val="0"/>
              <w:marRight w:val="0"/>
              <w:marTop w:val="0"/>
              <w:marBottom w:val="0"/>
              <w:divBdr>
                <w:top w:val="none" w:sz="0" w:space="0" w:color="auto"/>
                <w:left w:val="none" w:sz="0" w:space="0" w:color="auto"/>
                <w:bottom w:val="none" w:sz="0" w:space="0" w:color="auto"/>
                <w:right w:val="none" w:sz="0" w:space="0" w:color="auto"/>
              </w:divBdr>
              <w:divsChild>
                <w:div w:id="1657956378">
                  <w:marLeft w:val="0"/>
                  <w:marRight w:val="0"/>
                  <w:marTop w:val="0"/>
                  <w:marBottom w:val="0"/>
                  <w:divBdr>
                    <w:top w:val="none" w:sz="0" w:space="0" w:color="auto"/>
                    <w:left w:val="none" w:sz="0" w:space="0" w:color="auto"/>
                    <w:bottom w:val="none" w:sz="0" w:space="0" w:color="auto"/>
                    <w:right w:val="none" w:sz="0" w:space="0" w:color="auto"/>
                  </w:divBdr>
                  <w:divsChild>
                    <w:div w:id="878013517">
                      <w:marLeft w:val="0"/>
                      <w:marRight w:val="0"/>
                      <w:marTop w:val="75"/>
                      <w:marBottom w:val="0"/>
                      <w:divBdr>
                        <w:top w:val="none" w:sz="0" w:space="0" w:color="auto"/>
                        <w:left w:val="none" w:sz="0" w:space="0" w:color="auto"/>
                        <w:bottom w:val="none" w:sz="0" w:space="0" w:color="auto"/>
                        <w:right w:val="none" w:sz="0" w:space="0" w:color="auto"/>
                      </w:divBdr>
                      <w:divsChild>
                        <w:div w:id="5135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21110">
      <w:bodyDiv w:val="1"/>
      <w:marLeft w:val="0"/>
      <w:marRight w:val="0"/>
      <w:marTop w:val="0"/>
      <w:marBottom w:val="0"/>
      <w:divBdr>
        <w:top w:val="none" w:sz="0" w:space="0" w:color="auto"/>
        <w:left w:val="none" w:sz="0" w:space="0" w:color="auto"/>
        <w:bottom w:val="none" w:sz="0" w:space="0" w:color="auto"/>
        <w:right w:val="none" w:sz="0" w:space="0" w:color="auto"/>
      </w:divBdr>
      <w:divsChild>
        <w:div w:id="1457794744">
          <w:marLeft w:val="0"/>
          <w:marRight w:val="0"/>
          <w:marTop w:val="100"/>
          <w:marBottom w:val="100"/>
          <w:divBdr>
            <w:top w:val="none" w:sz="0" w:space="0" w:color="auto"/>
            <w:left w:val="none" w:sz="0" w:space="0" w:color="auto"/>
            <w:bottom w:val="none" w:sz="0" w:space="0" w:color="auto"/>
            <w:right w:val="none" w:sz="0" w:space="0" w:color="auto"/>
          </w:divBdr>
          <w:divsChild>
            <w:div w:id="1886792569">
              <w:marLeft w:val="0"/>
              <w:marRight w:val="0"/>
              <w:marTop w:val="240"/>
              <w:marBottom w:val="0"/>
              <w:divBdr>
                <w:top w:val="none" w:sz="0" w:space="0" w:color="auto"/>
                <w:left w:val="none" w:sz="0" w:space="0" w:color="auto"/>
                <w:bottom w:val="none" w:sz="0" w:space="0" w:color="auto"/>
                <w:right w:val="none" w:sz="0" w:space="0" w:color="auto"/>
              </w:divBdr>
              <w:divsChild>
                <w:div w:id="672608139">
                  <w:marLeft w:val="0"/>
                  <w:marRight w:val="0"/>
                  <w:marTop w:val="0"/>
                  <w:marBottom w:val="0"/>
                  <w:divBdr>
                    <w:top w:val="none" w:sz="0" w:space="0" w:color="auto"/>
                    <w:left w:val="none" w:sz="0" w:space="0" w:color="auto"/>
                    <w:bottom w:val="none" w:sz="0" w:space="0" w:color="auto"/>
                    <w:right w:val="none" w:sz="0" w:space="0" w:color="auto"/>
                  </w:divBdr>
                  <w:divsChild>
                    <w:div w:id="731850235">
                      <w:marLeft w:val="0"/>
                      <w:marRight w:val="0"/>
                      <w:marTop w:val="0"/>
                      <w:marBottom w:val="0"/>
                      <w:divBdr>
                        <w:top w:val="none" w:sz="0" w:space="0" w:color="auto"/>
                        <w:left w:val="none" w:sz="0" w:space="0" w:color="auto"/>
                        <w:bottom w:val="none" w:sz="0" w:space="0" w:color="auto"/>
                        <w:right w:val="none" w:sz="0" w:space="0" w:color="auto"/>
                      </w:divBdr>
                      <w:divsChild>
                        <w:div w:id="1339885062">
                          <w:marLeft w:val="0"/>
                          <w:marRight w:val="0"/>
                          <w:marTop w:val="0"/>
                          <w:marBottom w:val="120"/>
                          <w:divBdr>
                            <w:top w:val="none" w:sz="0" w:space="0" w:color="auto"/>
                            <w:left w:val="none" w:sz="0" w:space="0" w:color="auto"/>
                            <w:bottom w:val="none" w:sz="0" w:space="0" w:color="auto"/>
                            <w:right w:val="none" w:sz="0" w:space="0" w:color="auto"/>
                          </w:divBdr>
                          <w:divsChild>
                            <w:div w:id="1554004057">
                              <w:marLeft w:val="0"/>
                              <w:marRight w:val="0"/>
                              <w:marTop w:val="0"/>
                              <w:marBottom w:val="0"/>
                              <w:divBdr>
                                <w:top w:val="none" w:sz="0" w:space="0" w:color="auto"/>
                                <w:left w:val="none" w:sz="0" w:space="0" w:color="auto"/>
                                <w:bottom w:val="none" w:sz="0" w:space="0" w:color="auto"/>
                                <w:right w:val="none" w:sz="0" w:space="0" w:color="auto"/>
                              </w:divBdr>
                              <w:divsChild>
                                <w:div w:id="123666481">
                                  <w:marLeft w:val="0"/>
                                  <w:marRight w:val="0"/>
                                  <w:marTop w:val="0"/>
                                  <w:marBottom w:val="0"/>
                                  <w:divBdr>
                                    <w:top w:val="none" w:sz="0" w:space="0" w:color="auto"/>
                                    <w:left w:val="none" w:sz="0" w:space="0" w:color="auto"/>
                                    <w:bottom w:val="none" w:sz="0" w:space="0" w:color="auto"/>
                                    <w:right w:val="none" w:sz="0" w:space="0" w:color="auto"/>
                                  </w:divBdr>
                                  <w:divsChild>
                                    <w:div w:id="5349320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294132">
      <w:bodyDiv w:val="1"/>
      <w:marLeft w:val="0"/>
      <w:marRight w:val="0"/>
      <w:marTop w:val="0"/>
      <w:marBottom w:val="0"/>
      <w:divBdr>
        <w:top w:val="none" w:sz="0" w:space="0" w:color="auto"/>
        <w:left w:val="none" w:sz="0" w:space="0" w:color="auto"/>
        <w:bottom w:val="none" w:sz="0" w:space="0" w:color="auto"/>
        <w:right w:val="none" w:sz="0" w:space="0" w:color="auto"/>
      </w:divBdr>
    </w:div>
    <w:div w:id="1975286987">
      <w:bodyDiv w:val="1"/>
      <w:marLeft w:val="0"/>
      <w:marRight w:val="0"/>
      <w:marTop w:val="0"/>
      <w:marBottom w:val="0"/>
      <w:divBdr>
        <w:top w:val="none" w:sz="0" w:space="0" w:color="auto"/>
        <w:left w:val="none" w:sz="0" w:space="0" w:color="auto"/>
        <w:bottom w:val="none" w:sz="0" w:space="0" w:color="auto"/>
        <w:right w:val="none" w:sz="0" w:space="0" w:color="auto"/>
      </w:divBdr>
      <w:divsChild>
        <w:div w:id="1690179518">
          <w:marLeft w:val="0"/>
          <w:marRight w:val="0"/>
          <w:marTop w:val="100"/>
          <w:marBottom w:val="100"/>
          <w:divBdr>
            <w:top w:val="none" w:sz="0" w:space="0" w:color="auto"/>
            <w:left w:val="none" w:sz="0" w:space="0" w:color="auto"/>
            <w:bottom w:val="none" w:sz="0" w:space="0" w:color="auto"/>
            <w:right w:val="none" w:sz="0" w:space="0" w:color="auto"/>
          </w:divBdr>
          <w:divsChild>
            <w:div w:id="968974796">
              <w:marLeft w:val="0"/>
              <w:marRight w:val="0"/>
              <w:marTop w:val="0"/>
              <w:marBottom w:val="0"/>
              <w:divBdr>
                <w:top w:val="none" w:sz="0" w:space="0" w:color="auto"/>
                <w:left w:val="none" w:sz="0" w:space="0" w:color="auto"/>
                <w:bottom w:val="none" w:sz="0" w:space="0" w:color="auto"/>
                <w:right w:val="none" w:sz="0" w:space="0" w:color="auto"/>
              </w:divBdr>
              <w:divsChild>
                <w:div w:id="46076934">
                  <w:marLeft w:val="0"/>
                  <w:marRight w:val="0"/>
                  <w:marTop w:val="0"/>
                  <w:marBottom w:val="0"/>
                  <w:divBdr>
                    <w:top w:val="none" w:sz="0" w:space="0" w:color="auto"/>
                    <w:left w:val="none" w:sz="0" w:space="0" w:color="auto"/>
                    <w:bottom w:val="none" w:sz="0" w:space="0" w:color="auto"/>
                    <w:right w:val="none" w:sz="0" w:space="0" w:color="auto"/>
                  </w:divBdr>
                  <w:divsChild>
                    <w:div w:id="1145508652">
                      <w:marLeft w:val="0"/>
                      <w:marRight w:val="0"/>
                      <w:marTop w:val="75"/>
                      <w:marBottom w:val="0"/>
                      <w:divBdr>
                        <w:top w:val="none" w:sz="0" w:space="0" w:color="auto"/>
                        <w:left w:val="none" w:sz="0" w:space="0" w:color="auto"/>
                        <w:bottom w:val="none" w:sz="0" w:space="0" w:color="auto"/>
                        <w:right w:val="none" w:sz="0" w:space="0" w:color="auto"/>
                      </w:divBdr>
                      <w:divsChild>
                        <w:div w:id="7668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ssgz.gov.cn/vsgzhr/Login_GZC2.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zpi.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F1860-38EE-4AF3-9108-66E5B7A0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987</Words>
  <Characters>473</Characters>
  <Application>Microsoft Office Word</Application>
  <DocSecurity>0</DocSecurity>
  <Lines>3</Lines>
  <Paragraphs>2</Paragraphs>
  <ScaleCrop>false</ScaleCrop>
  <Company>WwW.YlmF.CoM</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陈祯</dc:creator>
  <cp:lastModifiedBy>陈奕文</cp:lastModifiedBy>
  <cp:revision>5</cp:revision>
  <cp:lastPrinted>2016-05-06T07:10:00Z</cp:lastPrinted>
  <dcterms:created xsi:type="dcterms:W3CDTF">2018-07-11T00:57:00Z</dcterms:created>
  <dcterms:modified xsi:type="dcterms:W3CDTF">2018-07-11T03:41:00Z</dcterms:modified>
</cp:coreProperties>
</file>