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广州医科大学卫生管理学院</w:t>
      </w:r>
    </w:p>
    <w:p>
      <w:pPr>
        <w:pStyle w:val="4"/>
        <w:jc w:val="center"/>
        <w:rPr>
          <w:rFonts w:ascii="Calibri" w:hAnsi="Calibri"/>
          <w:kern w:val="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外（兼）聘</w:t>
      </w:r>
      <w:r>
        <w:rPr>
          <w:rFonts w:hint="eastAsia" w:ascii="黑体" w:hAnsi="黑体" w:eastAsia="黑体" w:cs="黑体"/>
          <w:sz w:val="32"/>
          <w:szCs w:val="32"/>
        </w:rPr>
        <w:t>教师管理办法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ascii="Calibri" w:hAnsi="Calibri" w:cs="宋体"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>根据学校关于外</w:t>
      </w:r>
      <w:r>
        <w:rPr>
          <w:rFonts w:hint="eastAsia" w:cs="宋体"/>
          <w:sz w:val="28"/>
          <w:szCs w:val="28"/>
          <w:lang w:eastAsia="zh-CN"/>
        </w:rPr>
        <w:t>（兼）</w:t>
      </w: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>聘教师管理的相关文件，结合我院的实际情况，特制定本管理办法。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 w:firstLineChars="20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本办法的</w:t>
      </w:r>
      <w:r>
        <w:rPr>
          <w:rFonts w:hint="eastAsia" w:cs="宋体"/>
          <w:sz w:val="28"/>
          <w:szCs w:val="28"/>
        </w:rPr>
        <w:t>“</w:t>
      </w:r>
      <w:r>
        <w:rPr>
          <w:rFonts w:hint="eastAsia" w:cs="宋体"/>
          <w:sz w:val="28"/>
          <w:szCs w:val="28"/>
          <w:lang w:eastAsia="zh-CN"/>
        </w:rPr>
        <w:t>外（兼）聘</w:t>
      </w:r>
      <w:r>
        <w:rPr>
          <w:rFonts w:hint="eastAsia" w:cs="宋体"/>
          <w:sz w:val="28"/>
          <w:szCs w:val="28"/>
        </w:rPr>
        <w:t>教师”指我院从国内相关院校、科技、卫生单位</w:t>
      </w:r>
      <w:r>
        <w:rPr>
          <w:rFonts w:hint="eastAsia" w:cs="宋体"/>
          <w:sz w:val="28"/>
          <w:szCs w:val="28"/>
          <w:lang w:eastAsia="zh-CN"/>
        </w:rPr>
        <w:t>，以及校内其他单位</w:t>
      </w:r>
      <w:r>
        <w:rPr>
          <w:rFonts w:hint="eastAsia" w:cs="宋体"/>
          <w:sz w:val="28"/>
          <w:szCs w:val="28"/>
        </w:rPr>
        <w:t>聘请到学院从事中、短期教学工作的专业技术人员。</w:t>
      </w:r>
      <w:r>
        <w:rPr>
          <w:rFonts w:hint="eastAsia" w:cs="宋体"/>
          <w:sz w:val="28"/>
          <w:szCs w:val="28"/>
          <w:lang w:eastAsia="zh-CN"/>
        </w:rPr>
        <w:t>本办法将其分为广州医科大学系统内和系统外的外（兼）聘教师。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Calibri" w:hAnsi="Calibri" w:cs="宋体"/>
          <w:kern w:val="2"/>
          <w:sz w:val="28"/>
          <w:szCs w:val="28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ascii="Calibri" w:hAnsi="Calibri" w:cs="宋体"/>
          <w:b/>
          <w:bCs/>
          <w:kern w:val="2"/>
          <w:sz w:val="28"/>
          <w:szCs w:val="28"/>
        </w:rPr>
        <w:t>一、聘任原则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 w:firstLineChars="20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外（兼）聘</w:t>
      </w:r>
      <w:r>
        <w:rPr>
          <w:rFonts w:cs="宋体"/>
          <w:sz w:val="28"/>
          <w:szCs w:val="28"/>
        </w:rPr>
        <w:t>教师的聘任遵循“按需聘任，总量控制；择优聘用，严格考核”的原则，坚持选择校外高级专家及业务骨干，努力提高</w:t>
      </w:r>
      <w:r>
        <w:rPr>
          <w:rFonts w:hint="eastAsia" w:cs="宋体"/>
          <w:sz w:val="28"/>
          <w:szCs w:val="28"/>
          <w:lang w:eastAsia="zh-CN"/>
        </w:rPr>
        <w:t>外（兼）聘</w:t>
      </w:r>
      <w:r>
        <w:rPr>
          <w:rFonts w:cs="宋体"/>
          <w:sz w:val="28"/>
          <w:szCs w:val="28"/>
        </w:rPr>
        <w:t>教师教育教学能力，确保人才培养质量。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eastAsia="zh-CN"/>
        </w:rPr>
        <w:t>教研室专任教师</w:t>
      </w:r>
      <w:r>
        <w:rPr>
          <w:rFonts w:hint="eastAsia" w:cs="宋体"/>
          <w:sz w:val="28"/>
          <w:szCs w:val="28"/>
        </w:rPr>
        <w:t>承担的校内本科、研究生教学工作量（含理论课和实验课</w:t>
      </w:r>
      <w:r>
        <w:rPr>
          <w:rFonts w:hint="eastAsia" w:cs="宋体"/>
          <w:sz w:val="28"/>
          <w:szCs w:val="28"/>
          <w:lang w:eastAsia="zh-CN"/>
        </w:rPr>
        <w:t>，按实际上课时数统计</w:t>
      </w:r>
      <w:r>
        <w:rPr>
          <w:rFonts w:hint="eastAsia" w:cs="宋体"/>
          <w:sz w:val="28"/>
          <w:szCs w:val="28"/>
        </w:rPr>
        <w:t>），每学期</w:t>
      </w:r>
      <w:r>
        <w:rPr>
          <w:rFonts w:hint="eastAsia" w:cs="宋体"/>
          <w:sz w:val="28"/>
          <w:szCs w:val="28"/>
          <w:lang w:eastAsia="zh-CN"/>
        </w:rPr>
        <w:t>专业课</w:t>
      </w:r>
      <w:r>
        <w:rPr>
          <w:rFonts w:hint="eastAsia" w:cs="宋体"/>
          <w:sz w:val="28"/>
          <w:szCs w:val="28"/>
        </w:rPr>
        <w:t>人均</w:t>
      </w:r>
      <w:r>
        <w:rPr>
          <w:rFonts w:hint="eastAsia" w:cs="宋体"/>
          <w:sz w:val="28"/>
          <w:szCs w:val="28"/>
          <w:lang w:eastAsia="zh-CN"/>
        </w:rPr>
        <w:t>达不到</w:t>
      </w:r>
      <w:r>
        <w:rPr>
          <w:rFonts w:hint="eastAsia" w:cs="宋体"/>
          <w:sz w:val="28"/>
          <w:szCs w:val="28"/>
        </w:rPr>
        <w:t>1</w:t>
      </w:r>
      <w:r>
        <w:rPr>
          <w:rFonts w:hint="eastAsia" w:cs="宋体"/>
          <w:sz w:val="28"/>
          <w:szCs w:val="28"/>
          <w:lang w:val="en-US" w:eastAsia="zh-CN"/>
        </w:rPr>
        <w:t>0</w:t>
      </w:r>
      <w:r>
        <w:rPr>
          <w:rFonts w:hint="eastAsia" w:cs="宋体"/>
          <w:sz w:val="28"/>
          <w:szCs w:val="28"/>
        </w:rPr>
        <w:t>0学时，</w:t>
      </w:r>
      <w:r>
        <w:rPr>
          <w:rFonts w:hint="eastAsia" w:cs="宋体"/>
          <w:sz w:val="28"/>
          <w:szCs w:val="28"/>
          <w:lang w:eastAsia="zh-CN"/>
        </w:rPr>
        <w:t>公共课达不到</w:t>
      </w:r>
      <w:r>
        <w:rPr>
          <w:rFonts w:hint="eastAsia" w:cs="宋体"/>
          <w:sz w:val="28"/>
          <w:szCs w:val="28"/>
          <w:lang w:val="en-US" w:eastAsia="zh-CN"/>
        </w:rPr>
        <w:t>150学时的，原则上不予聘任。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315" w:firstLineChars="15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cs="宋体"/>
          <w:b/>
          <w:bCs/>
          <w:sz w:val="28"/>
          <w:szCs w:val="28"/>
        </w:rPr>
        <w:t>二、聘任条件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Calibri" w:hAnsi="Calibri" w:cs="宋体"/>
          <w:kern w:val="2"/>
          <w:sz w:val="28"/>
          <w:szCs w:val="28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ascii="Calibri" w:hAnsi="Calibri" w:cs="宋体"/>
          <w:kern w:val="2"/>
          <w:sz w:val="28"/>
          <w:szCs w:val="28"/>
        </w:rPr>
        <w:t xml:space="preserve">1、有强烈的事业心、责任感，有良好的职业道德素养；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Calibri" w:hAnsi="Calibri" w:cs="宋体"/>
          <w:kern w:val="2"/>
          <w:sz w:val="28"/>
          <w:szCs w:val="28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ascii="Calibri" w:hAnsi="Calibri" w:cs="宋体"/>
          <w:kern w:val="2"/>
          <w:sz w:val="28"/>
          <w:szCs w:val="28"/>
        </w:rPr>
        <w:t>2、身体健康，</w:t>
      </w:r>
      <w:r>
        <w:rPr>
          <w:rFonts w:hint="eastAsia" w:ascii="Calibri" w:hAnsi="Calibri" w:cs="宋体"/>
          <w:kern w:val="2"/>
          <w:sz w:val="28"/>
          <w:szCs w:val="28"/>
          <w:lang w:eastAsia="zh-CN"/>
        </w:rPr>
        <w:t>副高及以下职称者</w:t>
      </w:r>
      <w:r>
        <w:rPr>
          <w:rFonts w:ascii="Calibri" w:hAnsi="Calibri" w:cs="宋体"/>
          <w:kern w:val="2"/>
          <w:sz w:val="28"/>
          <w:szCs w:val="28"/>
        </w:rPr>
        <w:t>年龄一般不超过</w:t>
      </w:r>
      <w:r>
        <w:rPr>
          <w:rFonts w:hint="eastAsia" w:ascii="Calibri" w:hAnsi="Calibri" w:cs="宋体"/>
          <w:kern w:val="2"/>
          <w:sz w:val="28"/>
          <w:szCs w:val="28"/>
        </w:rPr>
        <w:t>45</w:t>
      </w:r>
      <w:r>
        <w:rPr>
          <w:rFonts w:ascii="Calibri" w:hAnsi="Calibri" w:cs="宋体"/>
          <w:kern w:val="2"/>
          <w:sz w:val="28"/>
          <w:szCs w:val="28"/>
        </w:rPr>
        <w:t>岁；</w:t>
      </w:r>
      <w:r>
        <w:rPr>
          <w:rFonts w:hint="eastAsia" w:ascii="Calibri" w:hAnsi="Calibri" w:cs="宋体"/>
          <w:kern w:val="2"/>
          <w:sz w:val="28"/>
          <w:szCs w:val="28"/>
          <w:lang w:eastAsia="zh-CN"/>
        </w:rPr>
        <w:t>正高职称者一般不超过</w:t>
      </w: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>60岁。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Calibri" w:hAnsi="Calibri" w:cs="宋体"/>
          <w:kern w:val="2"/>
          <w:sz w:val="28"/>
          <w:szCs w:val="28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ascii="Calibri" w:hAnsi="Calibri" w:cs="宋体"/>
          <w:kern w:val="2"/>
          <w:sz w:val="28"/>
          <w:szCs w:val="28"/>
        </w:rPr>
        <w:t>3、具有</w:t>
      </w:r>
      <w:r>
        <w:rPr>
          <w:rFonts w:hint="eastAsia" w:ascii="Calibri" w:hAnsi="Calibri" w:cs="宋体"/>
          <w:kern w:val="2"/>
          <w:sz w:val="28"/>
          <w:szCs w:val="28"/>
          <w:lang w:eastAsia="zh-CN"/>
        </w:rPr>
        <w:t>中级以上教学系列职称</w:t>
      </w:r>
      <w:r>
        <w:rPr>
          <w:rFonts w:hint="eastAsia" w:ascii="Calibri" w:hAnsi="Calibri" w:cs="宋体"/>
          <w:kern w:val="2"/>
          <w:sz w:val="28"/>
          <w:szCs w:val="28"/>
        </w:rPr>
        <w:t>，</w:t>
      </w:r>
      <w:r>
        <w:rPr>
          <w:rFonts w:ascii="Calibri" w:hAnsi="Calibri" w:cs="宋体"/>
          <w:kern w:val="2"/>
          <w:sz w:val="28"/>
          <w:szCs w:val="28"/>
        </w:rPr>
        <w:t>良好的教育教学能力，能保证教学质量</w:t>
      </w:r>
      <w:r>
        <w:rPr>
          <w:rFonts w:hint="eastAsia" w:ascii="Calibri" w:hAnsi="Calibri" w:cs="宋体"/>
          <w:kern w:val="2"/>
          <w:sz w:val="28"/>
          <w:szCs w:val="28"/>
          <w:lang w:eastAsia="zh-CN"/>
        </w:rPr>
        <w:t>；其他系列职称者、在校博士和未定职称博士需试讲并经学院督导组认定通过</w:t>
      </w:r>
      <w:r>
        <w:rPr>
          <w:rFonts w:ascii="Calibri" w:hAnsi="Calibri" w:cs="宋体"/>
          <w:kern w:val="2"/>
          <w:sz w:val="28"/>
          <w:szCs w:val="28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textAlignment w:val="auto"/>
        <w:outlineLvl w:val="9"/>
        <w:rPr>
          <w:rFonts w:ascii="Calibri" w:hAnsi="Calibri" w:cs="宋体"/>
          <w:kern w:val="2"/>
          <w:sz w:val="28"/>
          <w:szCs w:val="28"/>
        </w:rPr>
      </w:pPr>
      <w:r>
        <w:rPr>
          <w:rFonts w:hint="eastAsia" w:ascii="Calibri" w:hAnsi="Calibri" w:cs="宋体"/>
          <w:kern w:val="2"/>
          <w:sz w:val="28"/>
          <w:szCs w:val="28"/>
          <w:lang w:val="en-US" w:eastAsia="zh-CN"/>
        </w:rPr>
        <w:t xml:space="preserve">    </w:t>
      </w:r>
      <w:r>
        <w:rPr>
          <w:rFonts w:ascii="Calibri" w:hAnsi="Calibri" w:cs="宋体"/>
          <w:kern w:val="2"/>
          <w:sz w:val="28"/>
          <w:szCs w:val="28"/>
        </w:rPr>
        <w:t>4、具有承担课程教学所需的专业教育背景和专业水平，系统掌握相应学科知识、了解学科发展趋势；或具有丰富实践经验</w:t>
      </w:r>
      <w:r>
        <w:rPr>
          <w:rFonts w:hint="eastAsia" w:ascii="Calibri" w:hAnsi="Calibri" w:cs="宋体"/>
          <w:kern w:val="2"/>
          <w:sz w:val="28"/>
          <w:szCs w:val="28"/>
        </w:rPr>
        <w:t>，</w:t>
      </w:r>
      <w:r>
        <w:rPr>
          <w:rFonts w:ascii="Calibri" w:hAnsi="Calibri" w:cs="宋体"/>
          <w:kern w:val="2"/>
          <w:sz w:val="28"/>
          <w:szCs w:val="28"/>
        </w:rPr>
        <w:t>能适应课程</w:t>
      </w:r>
      <w:r>
        <w:rPr>
          <w:rFonts w:hint="eastAsia" w:ascii="Calibri" w:hAnsi="Calibri" w:cs="宋体"/>
          <w:kern w:val="2"/>
          <w:sz w:val="28"/>
          <w:szCs w:val="28"/>
        </w:rPr>
        <w:t>教学</w:t>
      </w:r>
      <w:r>
        <w:rPr>
          <w:rFonts w:ascii="Calibri" w:hAnsi="Calibri" w:cs="宋体"/>
          <w:kern w:val="2"/>
          <w:sz w:val="28"/>
          <w:szCs w:val="28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eastAsia="zh-CN"/>
        </w:rPr>
        <w:t>三</w:t>
      </w:r>
      <w:r>
        <w:rPr>
          <w:rFonts w:hint="eastAsia" w:cs="宋体"/>
          <w:b/>
          <w:bCs/>
          <w:sz w:val="28"/>
          <w:szCs w:val="28"/>
        </w:rPr>
        <w:t>、聘用期限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315" w:firstLineChars="150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聘用期限</w:t>
      </w:r>
      <w:r>
        <w:rPr>
          <w:rFonts w:hint="eastAsia" w:cs="宋体"/>
          <w:sz w:val="28"/>
          <w:szCs w:val="28"/>
          <w:lang w:eastAsia="zh-CN"/>
        </w:rPr>
        <w:t>一般为</w:t>
      </w:r>
      <w:r>
        <w:rPr>
          <w:rFonts w:hint="eastAsia" w:cs="宋体"/>
          <w:sz w:val="28"/>
          <w:szCs w:val="28"/>
        </w:rPr>
        <w:t>一个学期，根据考核情况和教学需要可续聘。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eastAsia="zh-CN"/>
        </w:rPr>
        <w:t>四</w:t>
      </w:r>
      <w:r>
        <w:rPr>
          <w:rFonts w:hint="eastAsia" w:cs="宋体"/>
          <w:b/>
          <w:bCs/>
          <w:sz w:val="28"/>
          <w:szCs w:val="28"/>
        </w:rPr>
        <w:t>、聘用手续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1、</w:t>
      </w:r>
      <w:r>
        <w:rPr>
          <w:rFonts w:hint="eastAsia" w:cs="宋体"/>
          <w:sz w:val="28"/>
          <w:szCs w:val="28"/>
          <w:lang w:eastAsia="zh-CN"/>
        </w:rPr>
        <w:t>课程负责人提出。由需要聘任外（兼）教师的课程负责人根据教学工作需要推荐人选，并根据教务部门要求在</w:t>
      </w:r>
      <w:r>
        <w:rPr>
          <w:rFonts w:hint="eastAsia" w:cs="宋体"/>
          <w:sz w:val="28"/>
          <w:szCs w:val="28"/>
          <w:lang w:val="en-US" w:eastAsia="zh-CN"/>
        </w:rPr>
        <w:t>OA系统</w:t>
      </w:r>
      <w:r>
        <w:rPr>
          <w:rFonts w:hint="eastAsia" w:cs="宋体"/>
          <w:sz w:val="28"/>
          <w:szCs w:val="28"/>
        </w:rPr>
        <w:t>填写</w:t>
      </w:r>
      <w:r>
        <w:rPr>
          <w:rFonts w:hint="eastAsia" w:cs="宋体"/>
          <w:sz w:val="28"/>
          <w:szCs w:val="28"/>
          <w:lang w:eastAsia="zh-CN"/>
        </w:rPr>
        <w:t>和提交</w:t>
      </w:r>
      <w:r>
        <w:rPr>
          <w:rFonts w:hint="eastAsia" w:cs="宋体"/>
          <w:sz w:val="28"/>
          <w:szCs w:val="28"/>
        </w:rPr>
        <w:t>《广州医科大学聘请兼职教师申请表》，呈述聘请理由，附上被推荐人选的有关材料（专业技术资格证书、学历学位证书、身份证复印件、教师资格证）；</w:t>
      </w:r>
      <w:r>
        <w:rPr>
          <w:rFonts w:hint="eastAsia" w:cs="宋体"/>
          <w:sz w:val="28"/>
          <w:szCs w:val="28"/>
          <w:lang w:eastAsia="zh-CN"/>
        </w:rPr>
        <w:t>如课程负责人不在岗的，由教研室秘书提出。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textAlignment w:val="auto"/>
        <w:outlineLvl w:val="9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聘用手续须在开课前一个学期第18周前完成</w:t>
      </w:r>
      <w:r>
        <w:rPr>
          <w:rFonts w:hint="eastAsia" w:cs="宋体"/>
          <w:sz w:val="28"/>
          <w:szCs w:val="28"/>
          <w:lang w:eastAsia="zh-CN"/>
        </w:rPr>
        <w:t>材料提交</w:t>
      </w:r>
      <w:r>
        <w:rPr>
          <w:rFonts w:hint="eastAsia" w:cs="宋体"/>
          <w:sz w:val="28"/>
          <w:szCs w:val="28"/>
        </w:rPr>
        <w:t>，方能予以填报下一学期的进度表开课，否则不予以受理。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2、</w:t>
      </w:r>
      <w:r>
        <w:rPr>
          <w:rFonts w:hint="eastAsia" w:cs="宋体"/>
          <w:sz w:val="28"/>
          <w:szCs w:val="28"/>
        </w:rPr>
        <w:t>教研室初</w:t>
      </w:r>
      <w:r>
        <w:rPr>
          <w:rFonts w:hint="eastAsia" w:cs="宋体"/>
          <w:sz w:val="28"/>
          <w:szCs w:val="28"/>
          <w:lang w:eastAsia="zh-CN"/>
        </w:rPr>
        <w:t>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textAlignment w:val="auto"/>
        <w:outlineLvl w:val="9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教研室根据</w:t>
      </w:r>
      <w:r>
        <w:rPr>
          <w:rFonts w:hint="eastAsia" w:cs="宋体"/>
          <w:sz w:val="28"/>
          <w:szCs w:val="28"/>
          <w:lang w:eastAsia="zh-CN"/>
        </w:rPr>
        <w:t>课程负责人提出的</w:t>
      </w:r>
      <w:r>
        <w:rPr>
          <w:rFonts w:hint="eastAsia" w:cs="宋体"/>
          <w:sz w:val="28"/>
          <w:szCs w:val="28"/>
        </w:rPr>
        <w:t>推荐人选</w:t>
      </w:r>
      <w:r>
        <w:rPr>
          <w:rFonts w:hint="eastAsia" w:cs="宋体"/>
          <w:sz w:val="28"/>
          <w:szCs w:val="28"/>
          <w:lang w:eastAsia="zh-CN"/>
        </w:rPr>
        <w:t>进行初步资格审核。并上报至学院</w:t>
      </w:r>
      <w:r>
        <w:rPr>
          <w:rFonts w:hint="eastAsia" w:cs="宋体"/>
          <w:sz w:val="28"/>
          <w:szCs w:val="28"/>
        </w:rPr>
        <w:t>教学科研</w:t>
      </w:r>
      <w:r>
        <w:rPr>
          <w:rFonts w:hint="eastAsia" w:cs="宋体"/>
          <w:sz w:val="28"/>
          <w:szCs w:val="28"/>
          <w:lang w:eastAsia="zh-CN"/>
        </w:rPr>
        <w:t>管理</w:t>
      </w:r>
      <w:r>
        <w:rPr>
          <w:rFonts w:hint="eastAsia" w:cs="宋体"/>
          <w:sz w:val="28"/>
          <w:szCs w:val="28"/>
        </w:rPr>
        <w:t>办公室</w:t>
      </w:r>
      <w:r>
        <w:rPr>
          <w:rFonts w:hint="eastAsia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3</w:t>
      </w:r>
      <w:r>
        <w:rPr>
          <w:rFonts w:hint="eastAsia" w:cs="宋体"/>
          <w:sz w:val="28"/>
          <w:szCs w:val="28"/>
        </w:rPr>
        <w:t>、教务处</w:t>
      </w:r>
      <w:r>
        <w:rPr>
          <w:rFonts w:hint="eastAsia" w:cs="宋体"/>
          <w:sz w:val="28"/>
          <w:szCs w:val="28"/>
          <w:lang w:eastAsia="zh-CN"/>
        </w:rPr>
        <w:t>、人事处核准和聘用</w:t>
      </w:r>
      <w:r>
        <w:rPr>
          <w:rFonts w:hint="eastAsia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420" w:firstLineChars="20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教学科研管理办公室收齐材料后，报</w:t>
      </w:r>
      <w:r>
        <w:rPr>
          <w:rFonts w:hint="eastAsia" w:cs="宋体"/>
          <w:sz w:val="28"/>
          <w:szCs w:val="28"/>
        </w:rPr>
        <w:t>学院</w:t>
      </w:r>
      <w:r>
        <w:rPr>
          <w:rFonts w:hint="eastAsia" w:cs="宋体"/>
          <w:sz w:val="28"/>
          <w:szCs w:val="28"/>
          <w:lang w:eastAsia="zh-CN"/>
        </w:rPr>
        <w:t>教学</w:t>
      </w:r>
      <w:r>
        <w:rPr>
          <w:rFonts w:hint="eastAsia" w:cs="宋体"/>
          <w:sz w:val="28"/>
          <w:szCs w:val="28"/>
        </w:rPr>
        <w:t>分管领导审批后，</w:t>
      </w:r>
      <w:r>
        <w:rPr>
          <w:rFonts w:hint="eastAsia" w:cs="宋体"/>
          <w:sz w:val="28"/>
          <w:szCs w:val="28"/>
          <w:lang w:eastAsia="zh-CN"/>
        </w:rPr>
        <w:t>送教务处和人事处核准。</w:t>
      </w:r>
      <w:r>
        <w:rPr>
          <w:rFonts w:hint="eastAsia" w:cs="宋体"/>
          <w:sz w:val="28"/>
          <w:szCs w:val="28"/>
        </w:rPr>
        <w:t>根据学校领导批示与受聘人员签订聘用合同书，并送学院综合办公室和学校人事处备案才生效。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  <w:lang w:eastAsia="zh-CN"/>
        </w:rPr>
        <w:t>工作</w:t>
      </w:r>
      <w:r>
        <w:rPr>
          <w:rFonts w:hint="eastAsia" w:cs="宋体"/>
          <w:b/>
          <w:bCs/>
          <w:sz w:val="28"/>
          <w:szCs w:val="28"/>
        </w:rPr>
        <w:t>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1、学院职责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（1）做好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聘教师申报材料的审核；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（2）及时办理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教师的课酬和发放；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（3）协助教研室做好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聘教师的日常管理；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2、教研室职责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（1）做好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教师的聘任材料的申报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（2）</w:t>
      </w:r>
      <w:r>
        <w:rPr>
          <w:rFonts w:hint="eastAsia" w:cs="宋体"/>
          <w:sz w:val="28"/>
          <w:szCs w:val="28"/>
        </w:rPr>
        <w:t>协助和指导受聘教师完成所有教学环节</w:t>
      </w:r>
      <w:r>
        <w:rPr>
          <w:rFonts w:hint="eastAsia" w:cs="宋体"/>
          <w:sz w:val="28"/>
          <w:szCs w:val="28"/>
          <w:lang w:eastAsia="zh-CN"/>
        </w:rPr>
        <w:t>。课程负责人应及</w:t>
      </w:r>
      <w:r>
        <w:rPr>
          <w:rFonts w:hint="eastAsia" w:cs="宋体"/>
          <w:sz w:val="28"/>
          <w:szCs w:val="28"/>
        </w:rPr>
        <w:t>时</w:t>
      </w:r>
      <w:r>
        <w:rPr>
          <w:rFonts w:hint="eastAsia" w:cs="宋体"/>
          <w:sz w:val="28"/>
          <w:szCs w:val="28"/>
          <w:lang w:eastAsia="zh-CN"/>
        </w:rPr>
        <w:t>通过</w:t>
      </w:r>
      <w:r>
        <w:rPr>
          <w:rFonts w:hint="eastAsia" w:cs="宋体"/>
          <w:sz w:val="28"/>
          <w:szCs w:val="28"/>
        </w:rPr>
        <w:t>落实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聘教师有</w:t>
      </w:r>
      <w:r>
        <w:rPr>
          <w:rFonts w:hint="eastAsia" w:cs="宋体"/>
          <w:sz w:val="28"/>
          <w:szCs w:val="28"/>
        </w:rPr>
        <w:t>关教学要求</w:t>
      </w:r>
      <w:r>
        <w:rPr>
          <w:rFonts w:hint="eastAsia" w:cs="宋体"/>
          <w:sz w:val="28"/>
          <w:szCs w:val="28"/>
          <w:lang w:eastAsia="zh-CN"/>
        </w:rPr>
        <w:t>和教学安排</w:t>
      </w:r>
      <w:r>
        <w:rPr>
          <w:rFonts w:hint="eastAsia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  <w:lang w:eastAsia="zh-CN"/>
        </w:rPr>
        <w:t>）协助外（兼）</w:t>
      </w:r>
      <w:r>
        <w:rPr>
          <w:rFonts w:hint="eastAsia" w:cs="宋体"/>
          <w:sz w:val="28"/>
          <w:szCs w:val="28"/>
          <w:lang w:val="en-US" w:eastAsia="zh-CN"/>
        </w:rPr>
        <w:t>聘教师</w:t>
      </w:r>
      <w:r>
        <w:rPr>
          <w:rFonts w:hint="eastAsia" w:cs="宋体"/>
          <w:sz w:val="28"/>
          <w:szCs w:val="28"/>
          <w:lang w:eastAsia="zh-CN"/>
        </w:rPr>
        <w:t>办理</w:t>
      </w:r>
      <w:r>
        <w:rPr>
          <w:rFonts w:hint="eastAsia" w:cs="宋体"/>
          <w:sz w:val="28"/>
          <w:szCs w:val="28"/>
        </w:rPr>
        <w:t>调停课。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  <w:lang w:eastAsia="zh-CN"/>
        </w:rPr>
        <w:t>）按时</w:t>
      </w:r>
      <w:r>
        <w:rPr>
          <w:rFonts w:hint="eastAsia" w:cs="宋体"/>
          <w:sz w:val="28"/>
          <w:szCs w:val="28"/>
        </w:rPr>
        <w:t>申报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</w:rPr>
        <w:t>聘课酬，核准聘用教师的职级和工作量后报学院审批，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3、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  <w:lang w:val="en-US" w:eastAsia="zh-CN"/>
        </w:rPr>
        <w:t>聘教师职责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（1）</w:t>
      </w:r>
      <w:r>
        <w:rPr>
          <w:rFonts w:hint="eastAsia" w:cs="宋体"/>
          <w:sz w:val="28"/>
          <w:szCs w:val="28"/>
        </w:rPr>
        <w:t>遵守学</w:t>
      </w:r>
      <w:r>
        <w:rPr>
          <w:rFonts w:hint="eastAsia" w:cs="宋体"/>
          <w:sz w:val="28"/>
          <w:szCs w:val="28"/>
          <w:lang w:eastAsia="zh-CN"/>
        </w:rPr>
        <w:t>校和学</w:t>
      </w:r>
      <w:r>
        <w:rPr>
          <w:rFonts w:hint="eastAsia" w:cs="宋体"/>
          <w:sz w:val="28"/>
          <w:szCs w:val="28"/>
        </w:rPr>
        <w:t>院各项教学管理规章制度，熟悉学院各教学环节的质量要求，保证所担任教学工作的教学质量。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2</w:t>
      </w:r>
      <w:r>
        <w:rPr>
          <w:rFonts w:hint="eastAsia" w:cs="宋体"/>
          <w:sz w:val="28"/>
          <w:szCs w:val="28"/>
          <w:lang w:eastAsia="zh-CN"/>
        </w:rPr>
        <w:t>）</w:t>
      </w:r>
      <w:r>
        <w:rPr>
          <w:rFonts w:hint="eastAsia" w:cs="宋体"/>
          <w:sz w:val="28"/>
          <w:szCs w:val="28"/>
        </w:rPr>
        <w:t>按教学大纲的要求，认真、严谨地完成所承担的教学任务，并接受监督和检查</w:t>
      </w:r>
      <w:r>
        <w:rPr>
          <w:rFonts w:hint="eastAsia" w:cs="宋体"/>
          <w:sz w:val="28"/>
          <w:szCs w:val="28"/>
          <w:lang w:eastAsia="zh-CN"/>
        </w:rPr>
        <w:t>。</w:t>
      </w:r>
      <w:r>
        <w:rPr>
          <w:rFonts w:hint="eastAsia" w:cs="宋体"/>
          <w:sz w:val="28"/>
          <w:szCs w:val="28"/>
        </w:rPr>
        <w:t>按学院规定进行平时成绩考核、批阅作业及实验实训报告、进行课外辅导等。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  <w:lang w:eastAsia="zh-CN"/>
        </w:rPr>
        <w:t>（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  <w:lang w:eastAsia="zh-CN"/>
        </w:rPr>
        <w:t>）</w:t>
      </w:r>
      <w:r>
        <w:rPr>
          <w:rFonts w:hint="eastAsia" w:cs="宋体"/>
          <w:sz w:val="28"/>
          <w:szCs w:val="28"/>
        </w:rPr>
        <w:t>受聘教师应当参加所授课程的试卷命题、阅卷等工作，在每学期课程考试结束后，应当在3个工作日内及时录入和送交学生成绩、做试卷分析，并按照学院对试卷的要求，提供相应的材料，做好课程教学总结。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（4）</w:t>
      </w:r>
      <w:r>
        <w:rPr>
          <w:rFonts w:hint="eastAsia" w:cs="宋体"/>
          <w:sz w:val="28"/>
          <w:szCs w:val="28"/>
        </w:rPr>
        <w:t>参加教研室的教研活动，每学期不少于3次。参与专业课程建设、实习实训基地建设、教材编写等工作。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eastAsia="zh-CN"/>
        </w:rPr>
        <w:t>六</w:t>
      </w:r>
      <w:r>
        <w:rPr>
          <w:rFonts w:hint="eastAsia" w:cs="宋体"/>
          <w:b/>
          <w:bCs/>
          <w:sz w:val="28"/>
          <w:szCs w:val="28"/>
        </w:rPr>
        <w:t>、待遇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广州医科大学系统外外（兼）聘教师的课酬和</w:t>
      </w:r>
      <w:r>
        <w:rPr>
          <w:rFonts w:hint="eastAsia" w:cs="宋体"/>
          <w:sz w:val="28"/>
          <w:szCs w:val="28"/>
        </w:rPr>
        <w:t>个人所得税等按学校财务处、人事处有关规定处理。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560" w:firstLineChars="200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广州医科大学系统内外（兼）教师的课酬和个人所得税等除符合学校财务处、人事处要求外，具体申报和发放按学院的有关规定处理。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七、其它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>在聘任期间出现教学失误的</w:t>
      </w:r>
      <w:r>
        <w:rPr>
          <w:rFonts w:hint="eastAsia" w:cs="宋体"/>
          <w:sz w:val="28"/>
          <w:szCs w:val="28"/>
          <w:lang w:eastAsia="zh-CN"/>
        </w:rPr>
        <w:t>外（兼）</w:t>
      </w:r>
      <w:r>
        <w:rPr>
          <w:rFonts w:hint="eastAsia" w:cs="宋体"/>
          <w:sz w:val="28"/>
          <w:szCs w:val="28"/>
        </w:rPr>
        <w:t>职教师，除按照我校教学失误处理办法进行处理外，情节严重者</w:t>
      </w:r>
      <w:r>
        <w:rPr>
          <w:rFonts w:hint="eastAsia" w:cs="宋体"/>
          <w:sz w:val="28"/>
          <w:szCs w:val="28"/>
          <w:lang w:eastAsia="zh-CN"/>
        </w:rPr>
        <w:t>或达</w:t>
      </w:r>
      <w:r>
        <w:rPr>
          <w:rFonts w:hint="eastAsia" w:cs="宋体"/>
          <w:sz w:val="28"/>
          <w:szCs w:val="28"/>
          <w:lang w:val="en-US" w:eastAsia="zh-CN"/>
        </w:rPr>
        <w:t>2次（含2次）以上</w:t>
      </w:r>
      <w:r>
        <w:rPr>
          <w:rFonts w:hint="eastAsia" w:cs="宋体"/>
          <w:sz w:val="28"/>
          <w:szCs w:val="28"/>
        </w:rPr>
        <w:t>，学院有权予以解聘。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 xml:space="preserve">    </w:t>
      </w:r>
      <w:r>
        <w:rPr>
          <w:rFonts w:hint="eastAsia" w:cs="宋体"/>
          <w:sz w:val="28"/>
          <w:szCs w:val="28"/>
        </w:rPr>
        <w:t xml:space="preserve">本规定从发文之日起执行，解释权在学院综合办公室。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 xml:space="preserve">                                卫生管理学院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                                    </w:t>
      </w:r>
      <w:r>
        <w:rPr>
          <w:rFonts w:hint="eastAsia" w:cs="宋体"/>
          <w:sz w:val="28"/>
          <w:szCs w:val="28"/>
          <w:lang w:val="en-US" w:eastAsia="zh-CN"/>
        </w:rPr>
        <w:t>2016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5</w:t>
      </w:r>
      <w:r>
        <w:rPr>
          <w:rFonts w:hint="eastAsia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20</w:t>
      </w:r>
      <w:r>
        <w:rPr>
          <w:rFonts w:hint="eastAsia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/>
        <w:textAlignment w:val="auto"/>
        <w:outlineLvl w:val="9"/>
        <w:rPr>
          <w:rFonts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5"/>
    <w:rsid w:val="00077094"/>
    <w:rsid w:val="00083087"/>
    <w:rsid w:val="00092815"/>
    <w:rsid w:val="000C012D"/>
    <w:rsid w:val="00132D31"/>
    <w:rsid w:val="001C526F"/>
    <w:rsid w:val="00314080"/>
    <w:rsid w:val="004526D2"/>
    <w:rsid w:val="004A25B5"/>
    <w:rsid w:val="00772062"/>
    <w:rsid w:val="00836D39"/>
    <w:rsid w:val="009E77E3"/>
    <w:rsid w:val="00A2093A"/>
    <w:rsid w:val="00A24213"/>
    <w:rsid w:val="00A64B07"/>
    <w:rsid w:val="00AB60DB"/>
    <w:rsid w:val="00BE7072"/>
    <w:rsid w:val="00C50DD2"/>
    <w:rsid w:val="00C929F0"/>
    <w:rsid w:val="00CD3D7E"/>
    <w:rsid w:val="00D43032"/>
    <w:rsid w:val="00E57F1D"/>
    <w:rsid w:val="00F40B29"/>
    <w:rsid w:val="00F500FF"/>
    <w:rsid w:val="00FE54AB"/>
    <w:rsid w:val="00FE7E39"/>
    <w:rsid w:val="08471024"/>
    <w:rsid w:val="0C481C19"/>
    <w:rsid w:val="17FE5C7A"/>
    <w:rsid w:val="323E7B4A"/>
    <w:rsid w:val="369440F3"/>
    <w:rsid w:val="3E4B6580"/>
    <w:rsid w:val="626502FE"/>
    <w:rsid w:val="6BA14329"/>
    <w:rsid w:val="723B4AF7"/>
    <w:rsid w:val="7D4D79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1387</Characters>
  <Lines>11</Lines>
  <Paragraphs>3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2015-10-09T00:54:00Z</dcterms:created>
  <dc:creator>zhang</dc:creator>
  <cp:lastModifiedBy>LPJ</cp:lastModifiedBy>
  <dcterms:modified xsi:type="dcterms:W3CDTF">2017-04-11T02:17:53Z</dcterms:modified>
  <dc:title>印发兼职教师管理办法的规定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